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1DC9" w14:textId="00ADA4C4" w:rsidR="00704C9D" w:rsidRPr="00C3023C" w:rsidRDefault="00CF4458" w:rsidP="00C3023C">
      <w:pPr>
        <w:pStyle w:val="Nagwek1"/>
        <w:spacing w:after="36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C3023C">
        <w:rPr>
          <w:rFonts w:ascii="Arial" w:hAnsi="Arial" w:cs="Arial"/>
          <w:b/>
          <w:bCs/>
          <w:color w:val="auto"/>
          <w:sz w:val="22"/>
          <w:szCs w:val="22"/>
        </w:rPr>
        <w:t>UZASADNIENIE</w:t>
      </w:r>
      <w:r w:rsidR="00C3023C" w:rsidRPr="00C3023C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C3023C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PROJEKTU UCHWAŁY</w:t>
      </w:r>
      <w:r w:rsidR="00C3023C" w:rsidRPr="00C3023C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C3023C">
        <w:rPr>
          <w:rFonts w:ascii="Arial" w:hAnsi="Arial" w:cs="Arial"/>
          <w:b/>
          <w:bCs/>
          <w:color w:val="auto"/>
          <w:sz w:val="22"/>
          <w:szCs w:val="22"/>
        </w:rPr>
        <w:t>SEJMIKU WOJEWÓDZTWA LUBELSKIEGO</w:t>
      </w:r>
      <w:r w:rsidR="00C3023C" w:rsidRPr="00C3023C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Pr="00C3023C">
        <w:rPr>
          <w:rFonts w:ascii="Arial" w:hAnsi="Arial" w:cs="Arial"/>
          <w:b/>
          <w:bCs/>
          <w:color w:val="auto"/>
          <w:sz w:val="22"/>
          <w:szCs w:val="22"/>
        </w:rPr>
        <w:t xml:space="preserve">w sprawie </w:t>
      </w:r>
      <w:r w:rsidR="009A64D2" w:rsidRPr="00C3023C">
        <w:rPr>
          <w:rFonts w:ascii="Arial" w:hAnsi="Arial" w:cs="Arial"/>
          <w:b/>
          <w:bCs/>
          <w:color w:val="auto"/>
          <w:sz w:val="22"/>
          <w:szCs w:val="22"/>
        </w:rPr>
        <w:t xml:space="preserve">Południoworoztoczańskiego </w:t>
      </w:r>
      <w:r w:rsidRPr="00C3023C">
        <w:rPr>
          <w:rFonts w:ascii="Arial" w:hAnsi="Arial" w:cs="Arial"/>
          <w:b/>
          <w:bCs/>
          <w:color w:val="auto"/>
          <w:sz w:val="22"/>
          <w:szCs w:val="22"/>
        </w:rPr>
        <w:t>Parku Krajobrazowego</w:t>
      </w:r>
    </w:p>
    <w:p w14:paraId="114283A9" w14:textId="66AAB4B7" w:rsidR="00704C9D" w:rsidRDefault="009A64D2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Południoworoztoczański </w:t>
      </w:r>
      <w:r w:rsidR="00CF4458">
        <w:rPr>
          <w:rFonts w:ascii="Arial" w:hAnsi="Arial" w:cs="Arial"/>
        </w:rPr>
        <w:t>Park Krajobrazowy</w:t>
      </w:r>
      <w:r w:rsidR="00B15196">
        <w:rPr>
          <w:rFonts w:ascii="Arial" w:hAnsi="Arial" w:cs="Arial"/>
        </w:rPr>
        <w:t xml:space="preserve"> </w:t>
      </w:r>
      <w:r w:rsidR="00CF4458">
        <w:rPr>
          <w:rFonts w:ascii="Arial" w:hAnsi="Arial" w:cs="Arial"/>
        </w:rPr>
        <w:t>położony jest na terenie województwa lubelskiego w</w:t>
      </w:r>
      <w:r w:rsidR="00FB66CE">
        <w:rPr>
          <w:rFonts w:ascii="Arial" w:hAnsi="Arial" w:cs="Arial"/>
        </w:rPr>
        <w:t xml:space="preserve"> </w:t>
      </w:r>
      <w:r w:rsidR="00CF4458">
        <w:rPr>
          <w:rFonts w:ascii="Arial" w:hAnsi="Arial" w:cs="Arial"/>
        </w:rPr>
        <w:t>powiecie</w:t>
      </w:r>
      <w:r w:rsidR="000E110B">
        <w:rPr>
          <w:rFonts w:ascii="Arial" w:hAnsi="Arial" w:cs="Arial"/>
        </w:rPr>
        <w:t xml:space="preserve"> </w:t>
      </w:r>
      <w:r w:rsidRPr="009A64D2">
        <w:rPr>
          <w:rFonts w:ascii="Arial" w:hAnsi="Arial" w:cs="Arial"/>
        </w:rPr>
        <w:t>tomaszowskim, na terenie gminy Lubycza Królewska</w:t>
      </w:r>
      <w:r>
        <w:rPr>
          <w:rFonts w:ascii="Arial" w:hAnsi="Arial" w:cs="Arial"/>
        </w:rPr>
        <w:t>.</w:t>
      </w:r>
    </w:p>
    <w:p w14:paraId="3FC1A37D" w14:textId="173AB4D0" w:rsidR="00704C9D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 utworzony</w:t>
      </w:r>
      <w:r w:rsidR="00D22515">
        <w:rPr>
          <w:rFonts w:ascii="Arial" w:hAnsi="Arial" w:cs="Arial"/>
        </w:rPr>
        <w:t xml:space="preserve"> </w:t>
      </w:r>
      <w:r w:rsidR="009A64D2" w:rsidRPr="009A64D2">
        <w:rPr>
          <w:rFonts w:ascii="Arial" w:hAnsi="Arial" w:cs="Arial"/>
        </w:rPr>
        <w:t>Uchwał</w:t>
      </w:r>
      <w:r w:rsidR="009A64D2">
        <w:rPr>
          <w:rFonts w:ascii="Arial" w:hAnsi="Arial" w:cs="Arial"/>
        </w:rPr>
        <w:t>ą</w:t>
      </w:r>
      <w:r w:rsidR="009A64D2" w:rsidRPr="009A64D2">
        <w:rPr>
          <w:rFonts w:ascii="Arial" w:hAnsi="Arial" w:cs="Arial"/>
        </w:rPr>
        <w:t xml:space="preserve"> Nr VII/40/89 Wojewódzkiej Rady Narodowej </w:t>
      </w:r>
      <w:r w:rsidR="009A64D2">
        <w:rPr>
          <w:rFonts w:ascii="Arial" w:hAnsi="Arial" w:cs="Arial"/>
        </w:rPr>
        <w:t>(</w:t>
      </w:r>
      <w:r w:rsidR="009A64D2" w:rsidRPr="009A64D2">
        <w:rPr>
          <w:rFonts w:ascii="Arial" w:hAnsi="Arial" w:cs="Arial"/>
        </w:rPr>
        <w:t>WRN</w:t>
      </w:r>
      <w:r w:rsidR="009A64D2">
        <w:rPr>
          <w:rFonts w:ascii="Arial" w:hAnsi="Arial" w:cs="Arial"/>
        </w:rPr>
        <w:t>)</w:t>
      </w:r>
      <w:r w:rsidR="00FB66CE">
        <w:rPr>
          <w:rFonts w:ascii="Arial" w:hAnsi="Arial" w:cs="Arial"/>
        </w:rPr>
        <w:t xml:space="preserve"> </w:t>
      </w:r>
      <w:r w:rsidR="00FB66CE">
        <w:rPr>
          <w:rFonts w:ascii="Arial" w:hAnsi="Arial" w:cs="Arial"/>
        </w:rPr>
        <w:br/>
      </w:r>
      <w:r w:rsidR="009A64D2" w:rsidRPr="009A64D2">
        <w:rPr>
          <w:rFonts w:ascii="Arial" w:hAnsi="Arial" w:cs="Arial"/>
        </w:rPr>
        <w:t>w Przemyślu z dnia 13 lipca 1989 r.</w:t>
      </w:r>
      <w:r w:rsidR="009A64D2">
        <w:rPr>
          <w:rFonts w:ascii="Arial" w:hAnsi="Arial" w:cs="Arial"/>
        </w:rPr>
        <w:t xml:space="preserve"> </w:t>
      </w:r>
      <w:r w:rsidR="009A64D2" w:rsidRPr="009A64D2">
        <w:rPr>
          <w:rFonts w:ascii="Arial" w:hAnsi="Arial" w:cs="Arial"/>
        </w:rPr>
        <w:t>w sprawie utworzenia Południoworoztoczańskiego Parku</w:t>
      </w:r>
      <w:r w:rsidR="009A64D2">
        <w:rPr>
          <w:rFonts w:ascii="Arial" w:hAnsi="Arial" w:cs="Arial"/>
        </w:rPr>
        <w:t xml:space="preserve"> </w:t>
      </w:r>
      <w:r w:rsidR="009A64D2" w:rsidRPr="009A64D2">
        <w:rPr>
          <w:rFonts w:ascii="Arial" w:hAnsi="Arial" w:cs="Arial"/>
        </w:rPr>
        <w:t>Krajobrazowego</w:t>
      </w:r>
      <w:r w:rsidR="00683028" w:rsidRPr="00683028">
        <w:rPr>
          <w:rFonts w:ascii="Arial" w:hAnsi="Arial" w:cs="Arial"/>
        </w:rPr>
        <w:t xml:space="preserve"> </w:t>
      </w:r>
      <w:r w:rsidR="00B15196" w:rsidRPr="00B15196">
        <w:rPr>
          <w:rFonts w:ascii="Arial" w:hAnsi="Arial" w:cs="Arial"/>
        </w:rPr>
        <w:t>(</w:t>
      </w:r>
      <w:r w:rsidR="009A64D2" w:rsidRPr="009A64D2">
        <w:rPr>
          <w:rFonts w:ascii="Arial" w:hAnsi="Arial" w:cs="Arial"/>
        </w:rPr>
        <w:t>Dz. U. Woj. Przemyskiego Nr 13, poz. 105 z 1989 r</w:t>
      </w:r>
      <w:r w:rsidR="009A64D2">
        <w:rPr>
          <w:rFonts w:ascii="Arial" w:hAnsi="Arial" w:cs="Arial"/>
        </w:rPr>
        <w:t>.</w:t>
      </w:r>
      <w:r w:rsidR="00B15196" w:rsidRPr="00B15196">
        <w:rPr>
          <w:rFonts w:ascii="Arial" w:hAnsi="Arial" w:cs="Arial"/>
        </w:rPr>
        <w:t>)</w:t>
      </w:r>
      <w:r>
        <w:rPr>
          <w:rFonts w:ascii="Arial" w:hAnsi="Arial" w:cs="Arial"/>
        </w:rPr>
        <w:t>. Obecni</w:t>
      </w:r>
      <w:r w:rsidR="00D22515">
        <w:rPr>
          <w:rFonts w:ascii="Arial" w:hAnsi="Arial" w:cs="Arial"/>
        </w:rPr>
        <w:t xml:space="preserve">e </w:t>
      </w:r>
      <w:r w:rsidR="00F35DAA">
        <w:rPr>
          <w:rFonts w:ascii="Arial" w:hAnsi="Arial" w:cs="Arial"/>
        </w:rPr>
        <w:t xml:space="preserve">na terenie województwa lubelskiego </w:t>
      </w:r>
      <w:r w:rsidR="00D22515">
        <w:rPr>
          <w:rFonts w:ascii="Arial" w:hAnsi="Arial" w:cs="Arial"/>
        </w:rPr>
        <w:t xml:space="preserve">obowiązuje </w:t>
      </w:r>
      <w:r w:rsidR="0073547C">
        <w:rPr>
          <w:rFonts w:ascii="Arial" w:hAnsi="Arial" w:cs="Arial"/>
        </w:rPr>
        <w:t>R</w:t>
      </w:r>
      <w:r w:rsidR="00330EBD" w:rsidRPr="00330EBD">
        <w:rPr>
          <w:rFonts w:ascii="Arial" w:hAnsi="Arial" w:cs="Arial"/>
        </w:rPr>
        <w:t xml:space="preserve">ozporządzenie Nr </w:t>
      </w:r>
      <w:r w:rsidR="009A64D2" w:rsidRPr="009A64D2">
        <w:rPr>
          <w:rFonts w:ascii="Arial" w:hAnsi="Arial" w:cs="Arial"/>
        </w:rPr>
        <w:t xml:space="preserve">36 Wojewody Lubelskiego </w:t>
      </w:r>
      <w:bookmarkStart w:id="0" w:name="_Hlk117771689"/>
      <w:r w:rsidR="009A64D2" w:rsidRPr="009A64D2">
        <w:rPr>
          <w:rFonts w:ascii="Arial" w:hAnsi="Arial" w:cs="Arial"/>
        </w:rPr>
        <w:t>z dnia 26</w:t>
      </w:r>
      <w:r w:rsidR="00755F43">
        <w:rPr>
          <w:rFonts w:ascii="Arial" w:hAnsi="Arial" w:cs="Arial"/>
        </w:rPr>
        <w:t> </w:t>
      </w:r>
      <w:r w:rsidR="009A64D2" w:rsidRPr="009A64D2">
        <w:rPr>
          <w:rFonts w:ascii="Arial" w:hAnsi="Arial" w:cs="Arial"/>
        </w:rPr>
        <w:t>lipca 2004 r. w sprawie Południoworoztoczańskiego Parku Krajobrazowego</w:t>
      </w:r>
      <w:bookmarkEnd w:id="0"/>
      <w:r w:rsidR="009A64D2" w:rsidRPr="009A64D2">
        <w:rPr>
          <w:rFonts w:ascii="Arial" w:hAnsi="Arial" w:cs="Arial"/>
        </w:rPr>
        <w:t xml:space="preserve"> (Dz. U. Woj. Lub. z 2004 r. Nr 147, poz. 2085)</w:t>
      </w:r>
      <w:r w:rsidR="00683028">
        <w:rPr>
          <w:rFonts w:ascii="Arial" w:hAnsi="Arial" w:cs="Arial"/>
        </w:rPr>
        <w:t>.</w:t>
      </w:r>
    </w:p>
    <w:p w14:paraId="03138F38" w14:textId="6E6AE5C0" w:rsidR="00CE50B2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1 sierpnia 2009 r. weszła w życie ustawa z dnia 23 stycznia 2009 r. o zmianie niektórych ustaw w związku ze zmianami w organizacji i podziale zadań administracji publicznej w województwie (</w:t>
      </w:r>
      <w:r w:rsidR="008A6A9B" w:rsidRPr="008A6A9B">
        <w:rPr>
          <w:rFonts w:ascii="Arial" w:hAnsi="Arial" w:cs="Arial"/>
        </w:rPr>
        <w:t>Dz. U. z 2009 r. nr 92 poz. 753 i 826, z 2011 r. poz. 1707 oraz z</w:t>
      </w:r>
      <w:r w:rsidR="008A6A9B">
        <w:rPr>
          <w:rFonts w:ascii="Arial" w:hAnsi="Arial" w:cs="Arial"/>
        </w:rPr>
        <w:t> </w:t>
      </w:r>
      <w:r w:rsidR="008A6A9B" w:rsidRPr="008A6A9B">
        <w:rPr>
          <w:rFonts w:ascii="Arial" w:hAnsi="Arial" w:cs="Arial"/>
        </w:rPr>
        <w:t>2016 r. poz. 2260</w:t>
      </w:r>
      <w:r>
        <w:rPr>
          <w:rFonts w:ascii="Arial" w:hAnsi="Arial" w:cs="Arial"/>
        </w:rPr>
        <w:t>), która przekazała sejmikom województw, w miejsce wojewodów, kompetencje utworzenia, powiększenia, likwidacji i</w:t>
      </w:r>
      <w:r w:rsidR="00547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zmniejszenia obszaru parków krajobrazowych</w:t>
      </w:r>
      <w:r w:rsidR="0054075C" w:rsidRPr="0078741B">
        <w:rPr>
          <w:rFonts w:ascii="Arial" w:hAnsi="Arial" w:cs="Arial"/>
        </w:rPr>
        <w:t>, przy czym</w:t>
      </w:r>
      <w:r w:rsidRPr="0078741B">
        <w:rPr>
          <w:rFonts w:ascii="Arial" w:hAnsi="Arial" w:cs="Arial"/>
        </w:rPr>
        <w:t xml:space="preserve"> </w:t>
      </w:r>
      <w:r w:rsidR="006D5BA9" w:rsidRPr="0078741B">
        <w:rPr>
          <w:rFonts w:ascii="Arial" w:hAnsi="Arial" w:cs="Arial"/>
        </w:rPr>
        <w:t>z</w:t>
      </w:r>
      <w:r w:rsidRPr="0078741B">
        <w:rPr>
          <w:rFonts w:ascii="Arial" w:hAnsi="Arial" w:cs="Arial"/>
        </w:rPr>
        <w:t xml:space="preserve">godnie </w:t>
      </w:r>
      <w:r>
        <w:rPr>
          <w:rFonts w:ascii="Arial" w:hAnsi="Arial" w:cs="Arial"/>
        </w:rPr>
        <w:t>z art. 35 przedmiotowej ustawy dotychczas obowiązujące akty prawa miejscowego zachowują moc do czasu wejścia w życie aktów wydanych na</w:t>
      </w:r>
      <w:r w:rsidR="00547D21">
        <w:rPr>
          <w:rFonts w:ascii="Arial" w:hAnsi="Arial" w:cs="Arial"/>
        </w:rPr>
        <w:t> </w:t>
      </w:r>
      <w:r>
        <w:rPr>
          <w:rFonts w:ascii="Arial" w:hAnsi="Arial" w:cs="Arial"/>
        </w:rPr>
        <w:t>podstawie upoważnień zmienianych w/w ustaw</w:t>
      </w:r>
      <w:r w:rsidR="00954FAD">
        <w:rPr>
          <w:rFonts w:ascii="Arial" w:hAnsi="Arial" w:cs="Arial"/>
        </w:rPr>
        <w:t>ą.</w:t>
      </w:r>
      <w:r w:rsidR="005716BB">
        <w:rPr>
          <w:rFonts w:ascii="Arial" w:hAnsi="Arial" w:cs="Arial"/>
        </w:rPr>
        <w:t xml:space="preserve"> </w:t>
      </w:r>
      <w:r w:rsidR="00084DEF">
        <w:rPr>
          <w:rFonts w:ascii="Arial" w:hAnsi="Arial" w:cs="Arial"/>
        </w:rPr>
        <w:t xml:space="preserve">Tym samym </w:t>
      </w:r>
      <w:r w:rsidR="00F80867">
        <w:rPr>
          <w:rFonts w:ascii="Arial" w:hAnsi="Arial" w:cs="Arial"/>
        </w:rPr>
        <w:t>R</w:t>
      </w:r>
      <w:r w:rsidR="00084DEF">
        <w:rPr>
          <w:rFonts w:ascii="Arial" w:hAnsi="Arial" w:cs="Arial"/>
        </w:rPr>
        <w:t>ozporządzenie Nr 36 Wojewody Lubelskiego</w:t>
      </w:r>
      <w:r w:rsidR="00AF6FD3" w:rsidRPr="00AF6FD3">
        <w:t xml:space="preserve"> </w:t>
      </w:r>
      <w:r w:rsidR="00AF6FD3" w:rsidRPr="00AF6FD3">
        <w:rPr>
          <w:rFonts w:ascii="Arial" w:hAnsi="Arial" w:cs="Arial"/>
        </w:rPr>
        <w:t>z dnia 26 lipca 2004 r.</w:t>
      </w:r>
      <w:r w:rsidR="00084DEF">
        <w:rPr>
          <w:rFonts w:ascii="Arial" w:hAnsi="Arial" w:cs="Arial"/>
        </w:rPr>
        <w:t>, z chwilą wejścia w życie niniejszej uchwały, zostaje uchylone z mocy w/w ustawy.</w:t>
      </w:r>
    </w:p>
    <w:p w14:paraId="496929C3" w14:textId="601045E7" w:rsidR="002960EF" w:rsidRDefault="00CF4458" w:rsidP="001D2E27">
      <w:pPr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przedkładanym projekcie uchwały uszczegółowiono przebieg granicy</w:t>
      </w:r>
      <w:r w:rsidR="002A0C38">
        <w:rPr>
          <w:rFonts w:ascii="Arial" w:hAnsi="Arial" w:cs="Arial"/>
        </w:rPr>
        <w:t xml:space="preserve"> Południoworoztoczańskiego</w:t>
      </w:r>
      <w:r>
        <w:rPr>
          <w:rFonts w:ascii="Arial" w:hAnsi="Arial" w:cs="Arial"/>
        </w:rPr>
        <w:t xml:space="preserve"> Parku Krajobrazowego</w:t>
      </w:r>
      <w:r w:rsidR="006830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83028">
        <w:rPr>
          <w:rFonts w:ascii="Arial" w:hAnsi="Arial" w:cs="Arial"/>
        </w:rPr>
        <w:t>leżąc</w:t>
      </w:r>
      <w:r w:rsidR="002A0C38">
        <w:rPr>
          <w:rFonts w:ascii="Arial" w:hAnsi="Arial" w:cs="Arial"/>
        </w:rPr>
        <w:t>ego</w:t>
      </w:r>
      <w:r w:rsidR="00683028">
        <w:rPr>
          <w:rFonts w:ascii="Arial" w:hAnsi="Arial" w:cs="Arial"/>
        </w:rPr>
        <w:t xml:space="preserve"> na terenie województwa lubelskiego, </w:t>
      </w:r>
      <w:r>
        <w:rPr>
          <w:rFonts w:ascii="Arial" w:hAnsi="Arial" w:cs="Arial"/>
        </w:rPr>
        <w:t>poprzez podanie współrzędnych punktów załamania granic w państwowym układzie współrzędnych płaskich prostokątnych "1992". Na potrzeby uszczegółowienia przebiegu granic przyjęto następującą metodologię. Granice określono w</w:t>
      </w:r>
      <w:r w:rsidR="00F51F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op</w:t>
      </w:r>
      <w:r w:rsidR="006C669E">
        <w:rPr>
          <w:rFonts w:ascii="Arial" w:hAnsi="Arial" w:cs="Arial"/>
        </w:rPr>
        <w:t xml:space="preserve">is zawarty w </w:t>
      </w:r>
      <w:r w:rsidR="00755F43">
        <w:rPr>
          <w:rFonts w:ascii="Arial" w:hAnsi="Arial" w:cs="Arial"/>
        </w:rPr>
        <w:t>R</w:t>
      </w:r>
      <w:r w:rsidR="006C669E">
        <w:rPr>
          <w:rFonts w:ascii="Arial" w:hAnsi="Arial" w:cs="Arial"/>
        </w:rPr>
        <w:t xml:space="preserve">ozporządzeniu Nr </w:t>
      </w:r>
      <w:r w:rsidR="002A0C38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Wojewody Lubelski</w:t>
      </w:r>
      <w:r w:rsidR="00095E1E">
        <w:rPr>
          <w:rFonts w:ascii="Arial" w:hAnsi="Arial" w:cs="Arial"/>
        </w:rPr>
        <w:t xml:space="preserve">ego </w:t>
      </w:r>
      <w:r w:rsidR="002A0C38" w:rsidRPr="002A0C38">
        <w:rPr>
          <w:rFonts w:ascii="Arial" w:hAnsi="Arial" w:cs="Arial"/>
        </w:rPr>
        <w:t xml:space="preserve">z dnia 26 lipca 2004 r. w sprawie Południoworoztoczańskiego Parku Krajobrazowego </w:t>
      </w:r>
      <w:r>
        <w:rPr>
          <w:rFonts w:ascii="Arial" w:hAnsi="Arial" w:cs="Arial"/>
        </w:rPr>
        <w:t xml:space="preserve">oraz o mapę </w:t>
      </w:r>
      <w:r w:rsidR="002A0C38">
        <w:rPr>
          <w:rFonts w:ascii="Arial" w:hAnsi="Arial" w:cs="Arial"/>
        </w:rPr>
        <w:t xml:space="preserve">Południoworoztoczańskiego </w:t>
      </w:r>
      <w:r>
        <w:rPr>
          <w:rFonts w:ascii="Arial" w:hAnsi="Arial" w:cs="Arial"/>
        </w:rPr>
        <w:t>Parku Krajobrazowego w skali 1:50 000, będącą w zbiorach Zespołu Lubelskich Parków Krajobrazowych. Proces uszczegółowienia granicy Parku nie miał na celu zasadniczej zmiany granicy, a jedynie jej dokładne określenie w</w:t>
      </w:r>
      <w:r w:rsidR="006C6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powyższe materiały źródłowe.</w:t>
      </w:r>
      <w:r w:rsidR="00B97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Uszczegółowienia dokonano zgodnie z zapisami rozporządzenia Ministra Środowiska z dnia 11 września 2012 r. w sprawie centralnego rejestru form ochrony przyrody (Dz. U. z 2012 r. poz. 1080), zgodnie z którym opis granicy parku należy przedstawić za pomocą listy współrzędnych punktów załamania granicy. Na potrzeby szczegółowego i jednoznacznego wyznaczenia granicy Parku przyjęto, że przebieg granicy będzie prowadzony w miarę możliwości po granicy działek ewidencyjnych lub po granicy użytków. </w:t>
      </w:r>
      <w:r w:rsidRPr="001B582D">
        <w:rPr>
          <w:rFonts w:ascii="Arial" w:hAnsi="Arial" w:cs="Arial"/>
        </w:rPr>
        <w:t>W tym celu pozyskano dane z Powiatow</w:t>
      </w:r>
      <w:r w:rsidR="00EA2646">
        <w:rPr>
          <w:rFonts w:ascii="Arial" w:hAnsi="Arial" w:cs="Arial"/>
        </w:rPr>
        <w:t>ego</w:t>
      </w:r>
      <w:r w:rsidRPr="001B582D">
        <w:rPr>
          <w:rFonts w:ascii="Arial" w:hAnsi="Arial" w:cs="Arial"/>
        </w:rPr>
        <w:t xml:space="preserve"> Ośrodk</w:t>
      </w:r>
      <w:r w:rsidR="00EA2646">
        <w:rPr>
          <w:rFonts w:ascii="Arial" w:hAnsi="Arial" w:cs="Arial"/>
        </w:rPr>
        <w:t>a</w:t>
      </w:r>
      <w:r w:rsidRPr="001B582D">
        <w:rPr>
          <w:rFonts w:ascii="Arial" w:hAnsi="Arial" w:cs="Arial"/>
        </w:rPr>
        <w:t xml:space="preserve"> Dokumentacji Geodezyjnej i</w:t>
      </w:r>
      <w:r w:rsidR="005D1972" w:rsidRPr="001B582D">
        <w:rPr>
          <w:rFonts w:ascii="Arial" w:hAnsi="Arial" w:cs="Arial"/>
        </w:rPr>
        <w:t xml:space="preserve"> </w:t>
      </w:r>
      <w:r w:rsidRPr="001B582D">
        <w:rPr>
          <w:rFonts w:ascii="Arial" w:hAnsi="Arial" w:cs="Arial"/>
        </w:rPr>
        <w:t>Kartograficznej w</w:t>
      </w:r>
      <w:r w:rsidR="00BF7BAF" w:rsidRPr="001B582D">
        <w:rPr>
          <w:rFonts w:ascii="Arial" w:hAnsi="Arial" w:cs="Arial"/>
        </w:rPr>
        <w:t xml:space="preserve"> Tomaszowie </w:t>
      </w:r>
      <w:r w:rsidR="00BF7BAF" w:rsidRPr="00BA10BE">
        <w:rPr>
          <w:rFonts w:ascii="Arial" w:hAnsi="Arial" w:cs="Arial"/>
        </w:rPr>
        <w:t>Lubel</w:t>
      </w:r>
      <w:r w:rsidR="004A5243" w:rsidRPr="00BA10BE">
        <w:rPr>
          <w:rFonts w:ascii="Arial" w:hAnsi="Arial" w:cs="Arial"/>
        </w:rPr>
        <w:t>skim</w:t>
      </w:r>
      <w:r w:rsidRPr="00BA10BE">
        <w:rPr>
          <w:rFonts w:ascii="Arial" w:hAnsi="Arial" w:cs="Arial"/>
        </w:rPr>
        <w:t>.</w:t>
      </w:r>
      <w:r w:rsidR="002960EF" w:rsidRPr="00BA10BE">
        <w:rPr>
          <w:rFonts w:ascii="Arial" w:hAnsi="Arial" w:cs="Arial"/>
        </w:rPr>
        <w:t xml:space="preserve"> </w:t>
      </w:r>
      <w:r w:rsidR="002960EF">
        <w:rPr>
          <w:rFonts w:ascii="Arial" w:hAnsi="Arial" w:cs="Arial"/>
        </w:rPr>
        <w:t>Ponadto przyjęto metodologię, zgodnie z którą, drogi przylegające do gr</w:t>
      </w:r>
      <w:r w:rsidR="004B7B31">
        <w:rPr>
          <w:rFonts w:ascii="Arial" w:hAnsi="Arial" w:cs="Arial"/>
        </w:rPr>
        <w:t>anicy Parku zostały</w:t>
      </w:r>
      <w:r w:rsidR="00B8693B">
        <w:rPr>
          <w:rFonts w:ascii="Arial" w:hAnsi="Arial" w:cs="Arial"/>
        </w:rPr>
        <w:t xml:space="preserve"> wyłączone z </w:t>
      </w:r>
      <w:r w:rsidR="002960EF">
        <w:rPr>
          <w:rFonts w:ascii="Arial" w:hAnsi="Arial" w:cs="Arial"/>
        </w:rPr>
        <w:t>obszaru chro</w:t>
      </w:r>
      <w:r w:rsidR="004B7B31">
        <w:rPr>
          <w:rFonts w:ascii="Arial" w:hAnsi="Arial" w:cs="Arial"/>
        </w:rPr>
        <w:t>nionego, natomiast cieki zostały</w:t>
      </w:r>
      <w:r w:rsidR="002960EF">
        <w:rPr>
          <w:rFonts w:ascii="Arial" w:hAnsi="Arial" w:cs="Arial"/>
        </w:rPr>
        <w:t xml:space="preserve"> włączone do terenu Parku.</w:t>
      </w:r>
    </w:p>
    <w:p w14:paraId="6274082A" w14:textId="65FDECC4" w:rsidR="00704C9D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uszczegółowieniem granicy Parku zmieniła się powierzchnia Parku</w:t>
      </w:r>
      <w:r w:rsidR="00B8693B">
        <w:rPr>
          <w:rFonts w:ascii="Arial" w:hAnsi="Arial" w:cs="Arial"/>
        </w:rPr>
        <w:t xml:space="preserve">. Zgodnie z </w:t>
      </w:r>
      <w:r w:rsidR="00851A48">
        <w:rPr>
          <w:rFonts w:ascii="Arial" w:hAnsi="Arial" w:cs="Arial"/>
        </w:rPr>
        <w:t>R</w:t>
      </w:r>
      <w:r w:rsidR="00B8693B">
        <w:rPr>
          <w:rFonts w:ascii="Arial" w:hAnsi="Arial" w:cs="Arial"/>
        </w:rPr>
        <w:t xml:space="preserve">ozporządzeniem Nr </w:t>
      </w:r>
      <w:r w:rsidR="002A0C38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Wojewody Lubelskiego w sprawie </w:t>
      </w:r>
      <w:r w:rsidR="002A0C38">
        <w:rPr>
          <w:rFonts w:ascii="Arial" w:hAnsi="Arial" w:cs="Arial"/>
        </w:rPr>
        <w:t xml:space="preserve">Południoworoztoczańskiego </w:t>
      </w:r>
      <w:r>
        <w:rPr>
          <w:rFonts w:ascii="Arial" w:hAnsi="Arial" w:cs="Arial"/>
        </w:rPr>
        <w:t>Parku Krajobrazowego</w:t>
      </w:r>
      <w:r w:rsidR="00BE5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powierzchnia Parku wynosi </w:t>
      </w:r>
      <w:r w:rsidR="002A0C38">
        <w:rPr>
          <w:rFonts w:ascii="Arial" w:hAnsi="Arial" w:cs="Arial"/>
        </w:rPr>
        <w:t>4 019</w:t>
      </w:r>
      <w:r>
        <w:rPr>
          <w:rFonts w:ascii="Arial" w:hAnsi="Arial" w:cs="Arial"/>
        </w:rPr>
        <w:t xml:space="preserve"> ha. Po przeprowadzeniu uszczegółowienia przebiegu granicy Parku w dotychczas obowiązujących granicach, zmieniła się obliczona powierzchnia Parku i wynosi </w:t>
      </w:r>
      <w:r w:rsidR="002A0C38">
        <w:rPr>
          <w:rFonts w:ascii="Arial" w:hAnsi="Arial" w:cs="Arial"/>
        </w:rPr>
        <w:t>3</w:t>
      </w:r>
      <w:r w:rsidR="00B97E47">
        <w:rPr>
          <w:rFonts w:ascii="Arial" w:hAnsi="Arial" w:cs="Arial"/>
        </w:rPr>
        <w:t xml:space="preserve"> </w:t>
      </w:r>
      <w:r w:rsidR="002A0C38">
        <w:rPr>
          <w:rFonts w:ascii="Arial" w:hAnsi="Arial" w:cs="Arial"/>
        </w:rPr>
        <w:t>43</w:t>
      </w:r>
      <w:r w:rsidR="00BB4558">
        <w:rPr>
          <w:rFonts w:ascii="Arial" w:hAnsi="Arial" w:cs="Arial"/>
        </w:rPr>
        <w:t>4</w:t>
      </w:r>
      <w:r w:rsidR="002A0C38">
        <w:rPr>
          <w:rFonts w:ascii="Arial" w:hAnsi="Arial" w:cs="Arial"/>
        </w:rPr>
        <w:t>,</w:t>
      </w:r>
      <w:r w:rsidR="00322FDE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ha (</w:t>
      </w:r>
      <w:r w:rsidR="00BE5D51">
        <w:rPr>
          <w:rFonts w:ascii="Arial" w:hAnsi="Arial" w:cs="Arial"/>
        </w:rPr>
        <w:t>mniej</w:t>
      </w:r>
      <w:r>
        <w:rPr>
          <w:rFonts w:ascii="Arial" w:hAnsi="Arial" w:cs="Arial"/>
        </w:rPr>
        <w:t xml:space="preserve"> o</w:t>
      </w:r>
      <w:r w:rsidR="002A0C38">
        <w:rPr>
          <w:rFonts w:ascii="Arial" w:hAnsi="Arial" w:cs="Arial"/>
        </w:rPr>
        <w:t xml:space="preserve"> 58</w:t>
      </w:r>
      <w:r w:rsidR="00907B8B">
        <w:rPr>
          <w:rFonts w:ascii="Arial" w:hAnsi="Arial" w:cs="Arial"/>
        </w:rPr>
        <w:t>4</w:t>
      </w:r>
      <w:r w:rsidR="002A0C38">
        <w:rPr>
          <w:rFonts w:ascii="Arial" w:hAnsi="Arial" w:cs="Arial"/>
        </w:rPr>
        <w:t>,</w:t>
      </w:r>
      <w:r w:rsidR="00907B8B">
        <w:rPr>
          <w:rFonts w:ascii="Arial" w:hAnsi="Arial" w:cs="Arial"/>
        </w:rPr>
        <w:t>05</w:t>
      </w:r>
      <w:r w:rsidR="00410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ha). Różnica</w:t>
      </w:r>
      <w:r w:rsidR="00095E1E">
        <w:rPr>
          <w:rFonts w:ascii="Arial" w:hAnsi="Arial" w:cs="Arial"/>
        </w:rPr>
        <w:t xml:space="preserve"> między </w:t>
      </w:r>
      <w:r w:rsidR="00095E1E">
        <w:rPr>
          <w:rFonts w:ascii="Arial" w:hAnsi="Arial" w:cs="Arial"/>
        </w:rPr>
        <w:lastRenderedPageBreak/>
        <w:t xml:space="preserve">powierzchnią zapisaną w </w:t>
      </w:r>
      <w:r w:rsidR="002350A6">
        <w:rPr>
          <w:rFonts w:ascii="Arial" w:hAnsi="Arial" w:cs="Arial"/>
        </w:rPr>
        <w:t>R</w:t>
      </w:r>
      <w:r>
        <w:rPr>
          <w:rFonts w:ascii="Arial" w:hAnsi="Arial" w:cs="Arial"/>
        </w:rPr>
        <w:t>ozporządzeniu, a powierzchnią obliczoną po ustaleniu dokładnego przebiegu granicy Parku wynika ze stopnia szczegółowości wyznaczenia granic oraz ze</w:t>
      </w:r>
      <w:r w:rsidR="004B4F39">
        <w:rPr>
          <w:rFonts w:ascii="Arial" w:hAnsi="Arial" w:cs="Arial"/>
        </w:rPr>
        <w:t> </w:t>
      </w:r>
      <w:r>
        <w:rPr>
          <w:rFonts w:ascii="Arial" w:hAnsi="Arial" w:cs="Arial"/>
        </w:rPr>
        <w:t>zwiększenia dokładności wykonywanych pomiarów.</w:t>
      </w:r>
    </w:p>
    <w:p w14:paraId="15593CB3" w14:textId="7BFA65C4" w:rsidR="000E45B4" w:rsidRDefault="0003650F" w:rsidP="00251D5C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03650F">
        <w:rPr>
          <w:rFonts w:ascii="Arial" w:hAnsi="Arial" w:cs="Arial"/>
        </w:rPr>
        <w:t>ustaw</w:t>
      </w:r>
      <w:r w:rsidR="007B144E">
        <w:rPr>
          <w:rFonts w:ascii="Arial" w:hAnsi="Arial" w:cs="Arial"/>
        </w:rPr>
        <w:t>ą</w:t>
      </w:r>
      <w:r w:rsidRPr="0003650F">
        <w:rPr>
          <w:rFonts w:ascii="Arial" w:hAnsi="Arial" w:cs="Arial"/>
        </w:rPr>
        <w:t xml:space="preserve"> o ochronie przyrody sejmik województwa</w:t>
      </w:r>
      <w:r w:rsidR="00152375">
        <w:rPr>
          <w:rFonts w:ascii="Arial" w:hAnsi="Arial" w:cs="Arial"/>
        </w:rPr>
        <w:t xml:space="preserve"> może wprowadzić </w:t>
      </w:r>
      <w:r w:rsidR="00132205" w:rsidRPr="00132205">
        <w:rPr>
          <w:rFonts w:ascii="Arial" w:hAnsi="Arial" w:cs="Arial"/>
        </w:rPr>
        <w:t>zakazy</w:t>
      </w:r>
      <w:r w:rsidR="00251D5C">
        <w:rPr>
          <w:rFonts w:ascii="Arial" w:hAnsi="Arial" w:cs="Arial"/>
        </w:rPr>
        <w:t xml:space="preserve"> </w:t>
      </w:r>
      <w:r w:rsidR="00132205" w:rsidRPr="00132205">
        <w:rPr>
          <w:rFonts w:ascii="Arial" w:hAnsi="Arial" w:cs="Arial"/>
        </w:rPr>
        <w:t>właściwe dla danego parku krajobrazowego lub jego części, wybrane spośród zakazów</w:t>
      </w:r>
      <w:r w:rsidR="00954E5A">
        <w:rPr>
          <w:rFonts w:ascii="Arial" w:hAnsi="Arial" w:cs="Arial"/>
        </w:rPr>
        <w:t xml:space="preserve"> wymienionych w </w:t>
      </w:r>
      <w:r w:rsidR="00954E5A" w:rsidRPr="00954E5A">
        <w:rPr>
          <w:rFonts w:ascii="Arial" w:hAnsi="Arial" w:cs="Arial"/>
        </w:rPr>
        <w:t>art. 17 ust. 1</w:t>
      </w:r>
      <w:r w:rsidR="00AF6D6F">
        <w:rPr>
          <w:rFonts w:ascii="Arial" w:hAnsi="Arial" w:cs="Arial"/>
        </w:rPr>
        <w:t xml:space="preserve"> </w:t>
      </w:r>
      <w:r w:rsidR="005F45A5">
        <w:rPr>
          <w:rFonts w:ascii="Arial" w:hAnsi="Arial" w:cs="Arial"/>
        </w:rPr>
        <w:t xml:space="preserve">w/w </w:t>
      </w:r>
      <w:r w:rsidR="00AF6D6F">
        <w:rPr>
          <w:rFonts w:ascii="Arial" w:hAnsi="Arial" w:cs="Arial"/>
        </w:rPr>
        <w:t>ustawy</w:t>
      </w:r>
      <w:r w:rsidR="00954E5A" w:rsidRPr="00954E5A">
        <w:rPr>
          <w:rFonts w:ascii="Arial" w:hAnsi="Arial" w:cs="Arial"/>
        </w:rPr>
        <w:t>, wynikające z potrzeb jego ochrony.</w:t>
      </w:r>
      <w:r w:rsidR="00954E5A" w:rsidRPr="00954E5A">
        <w:t xml:space="preserve"> </w:t>
      </w:r>
      <w:r w:rsidR="00954E5A" w:rsidRPr="00954E5A">
        <w:rPr>
          <w:rFonts w:ascii="Arial" w:hAnsi="Arial" w:cs="Arial"/>
        </w:rPr>
        <w:t>W związku z</w:t>
      </w:r>
      <w:r w:rsidR="005F45A5">
        <w:rPr>
          <w:rFonts w:ascii="Arial" w:hAnsi="Arial" w:cs="Arial"/>
        </w:rPr>
        <w:t> </w:t>
      </w:r>
      <w:r w:rsidR="00954E5A" w:rsidRPr="00954E5A">
        <w:rPr>
          <w:rFonts w:ascii="Arial" w:hAnsi="Arial" w:cs="Arial"/>
        </w:rPr>
        <w:t>powyższym na terenie Parku wprowadzono zakazy wymienione w § 3.</w:t>
      </w:r>
    </w:p>
    <w:p w14:paraId="3984F2BC" w14:textId="7A014720" w:rsidR="007E5901" w:rsidRPr="001D52C2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 w:rsidRPr="005F46BB">
        <w:rPr>
          <w:rFonts w:ascii="Arial" w:hAnsi="Arial" w:cs="Arial"/>
        </w:rPr>
        <w:t>Tworząc reżim ochronny Parku w postaci listy zakazów obowiązujących na jego terenie, kierowano się celami</w:t>
      </w:r>
      <w:r w:rsidR="00793579" w:rsidRPr="005F46BB">
        <w:rPr>
          <w:rFonts w:ascii="Arial" w:hAnsi="Arial" w:cs="Arial"/>
        </w:rPr>
        <w:t>,</w:t>
      </w:r>
      <w:r w:rsidRPr="005F46BB">
        <w:rPr>
          <w:rFonts w:ascii="Arial" w:hAnsi="Arial" w:cs="Arial"/>
        </w:rPr>
        <w:t xml:space="preserve"> dla których został powołany. Zgodnie z ustawą o ochronie przyrody park krajobrazowy obejmuje obszar chroniony ze względu na wartości przyrodnicze, historyczne </w:t>
      </w:r>
      <w:r w:rsidR="00B97E47">
        <w:rPr>
          <w:rFonts w:ascii="Arial" w:hAnsi="Arial" w:cs="Arial"/>
        </w:rPr>
        <w:br/>
      </w:r>
      <w:r w:rsidRPr="001D52C2">
        <w:rPr>
          <w:rFonts w:ascii="Arial" w:hAnsi="Arial" w:cs="Arial"/>
        </w:rPr>
        <w:t>i</w:t>
      </w:r>
      <w:r w:rsidR="00B97E47" w:rsidRPr="001D52C2">
        <w:rPr>
          <w:rFonts w:ascii="Arial" w:hAnsi="Arial" w:cs="Arial"/>
        </w:rPr>
        <w:t xml:space="preserve"> </w:t>
      </w:r>
      <w:r w:rsidRPr="001D52C2">
        <w:rPr>
          <w:rFonts w:ascii="Arial" w:hAnsi="Arial" w:cs="Arial"/>
        </w:rPr>
        <w:t xml:space="preserve">kulturowe oraz walory krajobrazowe w celu zachowania, popularyzacji tych wartości </w:t>
      </w:r>
      <w:r w:rsidR="00B97E47" w:rsidRPr="001D52C2">
        <w:rPr>
          <w:rFonts w:ascii="Arial" w:hAnsi="Arial" w:cs="Arial"/>
        </w:rPr>
        <w:br/>
      </w:r>
      <w:r w:rsidRPr="001D52C2">
        <w:rPr>
          <w:rFonts w:ascii="Arial" w:hAnsi="Arial" w:cs="Arial"/>
        </w:rPr>
        <w:t>w</w:t>
      </w:r>
      <w:r w:rsidR="00B97E47" w:rsidRPr="001D52C2">
        <w:rPr>
          <w:rFonts w:ascii="Arial" w:hAnsi="Arial" w:cs="Arial"/>
        </w:rPr>
        <w:t xml:space="preserve"> </w:t>
      </w:r>
      <w:r w:rsidRPr="001D52C2">
        <w:rPr>
          <w:rFonts w:ascii="Arial" w:hAnsi="Arial" w:cs="Arial"/>
        </w:rPr>
        <w:t xml:space="preserve">warunkach zrównoważonego rozwoju. </w:t>
      </w:r>
      <w:r w:rsidR="0084358D" w:rsidRPr="001D52C2">
        <w:rPr>
          <w:rFonts w:ascii="Arial" w:hAnsi="Arial" w:cs="Arial"/>
        </w:rPr>
        <w:t>Południoworoztoczański</w:t>
      </w:r>
      <w:r w:rsidR="00AF5470" w:rsidRPr="001D52C2">
        <w:rPr>
          <w:rFonts w:ascii="Arial" w:hAnsi="Arial" w:cs="Arial"/>
        </w:rPr>
        <w:t xml:space="preserve"> </w:t>
      </w:r>
      <w:r w:rsidRPr="001D52C2">
        <w:rPr>
          <w:rFonts w:ascii="Arial" w:hAnsi="Arial" w:cs="Arial"/>
        </w:rPr>
        <w:t>Park Kra</w:t>
      </w:r>
      <w:r w:rsidR="007E5901" w:rsidRPr="001D52C2">
        <w:rPr>
          <w:rFonts w:ascii="Arial" w:hAnsi="Arial" w:cs="Arial"/>
        </w:rPr>
        <w:t>jobrazowy utworzono dla ochrony unikalnych walorów przyrodniczych,</w:t>
      </w:r>
      <w:r w:rsidR="004D76FD" w:rsidRPr="001D52C2">
        <w:rPr>
          <w:rFonts w:ascii="Arial" w:hAnsi="Arial" w:cs="Arial"/>
        </w:rPr>
        <w:t xml:space="preserve"> zarówno </w:t>
      </w:r>
      <w:r w:rsidR="007355D8" w:rsidRPr="001D52C2">
        <w:rPr>
          <w:rFonts w:ascii="Arial" w:hAnsi="Arial" w:cs="Arial"/>
        </w:rPr>
        <w:t>przyrody ożywionej</w:t>
      </w:r>
      <w:r w:rsidR="00AE5919" w:rsidRPr="001D52C2">
        <w:rPr>
          <w:rFonts w:ascii="Arial" w:hAnsi="Arial" w:cs="Arial"/>
        </w:rPr>
        <w:t>,</w:t>
      </w:r>
      <w:r w:rsidR="007355D8" w:rsidRPr="001D52C2">
        <w:rPr>
          <w:rFonts w:ascii="Arial" w:hAnsi="Arial" w:cs="Arial"/>
        </w:rPr>
        <w:t xml:space="preserve"> jak </w:t>
      </w:r>
      <w:r w:rsidR="00B97E47" w:rsidRPr="001D52C2">
        <w:rPr>
          <w:rFonts w:ascii="Arial" w:hAnsi="Arial" w:cs="Arial"/>
        </w:rPr>
        <w:br/>
      </w:r>
      <w:r w:rsidR="007355D8" w:rsidRPr="001D52C2">
        <w:rPr>
          <w:rFonts w:ascii="Arial" w:hAnsi="Arial" w:cs="Arial"/>
        </w:rPr>
        <w:t>i nieożywion</w:t>
      </w:r>
      <w:r w:rsidR="00354DF3" w:rsidRPr="001D52C2">
        <w:rPr>
          <w:rFonts w:ascii="Arial" w:hAnsi="Arial" w:cs="Arial"/>
        </w:rPr>
        <w:t>e</w:t>
      </w:r>
      <w:r w:rsidR="007355D8" w:rsidRPr="001D52C2">
        <w:rPr>
          <w:rFonts w:ascii="Arial" w:hAnsi="Arial" w:cs="Arial"/>
        </w:rPr>
        <w:t>j,</w:t>
      </w:r>
      <w:r w:rsidR="007E5901" w:rsidRPr="001D52C2">
        <w:rPr>
          <w:rFonts w:ascii="Arial" w:hAnsi="Arial" w:cs="Arial"/>
        </w:rPr>
        <w:t xml:space="preserve"> a w szczególności:</w:t>
      </w:r>
    </w:p>
    <w:p w14:paraId="3D6EA7C7" w14:textId="2CC5AA79" w:rsidR="00E20F41" w:rsidRPr="00E20F41" w:rsidRDefault="00E20F41" w:rsidP="000B1950">
      <w:pPr>
        <w:pStyle w:val="Akapitzlist"/>
        <w:widowControl w:val="0"/>
        <w:numPr>
          <w:ilvl w:val="0"/>
          <w:numId w:val="1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E20F41">
        <w:rPr>
          <w:rFonts w:ascii="Arial" w:hAnsi="Arial" w:cs="Arial"/>
        </w:rPr>
        <w:t>zwart</w:t>
      </w:r>
      <w:r w:rsidR="000B1950">
        <w:rPr>
          <w:rFonts w:ascii="Arial" w:hAnsi="Arial" w:cs="Arial"/>
        </w:rPr>
        <w:t>ych</w:t>
      </w:r>
      <w:r w:rsidRPr="00E20F41">
        <w:rPr>
          <w:rFonts w:ascii="Arial" w:hAnsi="Arial" w:cs="Arial"/>
        </w:rPr>
        <w:t xml:space="preserve"> kompleks</w:t>
      </w:r>
      <w:r w:rsidR="000B1950">
        <w:rPr>
          <w:rFonts w:ascii="Arial" w:hAnsi="Arial" w:cs="Arial"/>
        </w:rPr>
        <w:t>ów</w:t>
      </w:r>
      <w:r w:rsidRPr="00E20F41">
        <w:rPr>
          <w:rFonts w:ascii="Arial" w:hAnsi="Arial" w:cs="Arial"/>
        </w:rPr>
        <w:t xml:space="preserve"> lasów mieszanych z naturalnymi fragmentami buczyny karpackiej wraz z charakterystyczną florą i fauną;</w:t>
      </w:r>
    </w:p>
    <w:p w14:paraId="59274F30" w14:textId="779EED03" w:rsidR="00E20F41" w:rsidRPr="00E20F41" w:rsidRDefault="00E20F41" w:rsidP="000B1950">
      <w:pPr>
        <w:pStyle w:val="Akapitzlist"/>
        <w:widowControl w:val="0"/>
        <w:numPr>
          <w:ilvl w:val="0"/>
          <w:numId w:val="1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E20F41">
        <w:rPr>
          <w:rFonts w:ascii="Arial" w:hAnsi="Arial" w:cs="Arial"/>
        </w:rPr>
        <w:t>unikaln</w:t>
      </w:r>
      <w:r w:rsidR="000B1950">
        <w:rPr>
          <w:rFonts w:ascii="Arial" w:hAnsi="Arial" w:cs="Arial"/>
        </w:rPr>
        <w:t>ych</w:t>
      </w:r>
      <w:r w:rsidRPr="00E20F41">
        <w:rPr>
          <w:rFonts w:ascii="Arial" w:hAnsi="Arial" w:cs="Arial"/>
        </w:rPr>
        <w:t xml:space="preserve"> w skali kraju pokład</w:t>
      </w:r>
      <w:r w:rsidR="00637E04">
        <w:rPr>
          <w:rFonts w:ascii="Arial" w:hAnsi="Arial" w:cs="Arial"/>
        </w:rPr>
        <w:t>ów</w:t>
      </w:r>
      <w:r w:rsidRPr="00E20F41">
        <w:rPr>
          <w:rFonts w:ascii="Arial" w:hAnsi="Arial" w:cs="Arial"/>
        </w:rPr>
        <w:t xml:space="preserve"> skamieniałych drzew;</w:t>
      </w:r>
    </w:p>
    <w:p w14:paraId="5415D2BB" w14:textId="59F40DCD" w:rsidR="00E20F41" w:rsidRPr="00E20F41" w:rsidRDefault="00E20F41" w:rsidP="000B1950">
      <w:pPr>
        <w:pStyle w:val="Akapitzlist"/>
        <w:widowControl w:val="0"/>
        <w:numPr>
          <w:ilvl w:val="0"/>
          <w:numId w:val="1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E20F41">
        <w:rPr>
          <w:rFonts w:ascii="Arial" w:hAnsi="Arial" w:cs="Arial"/>
        </w:rPr>
        <w:t>różnorodn</w:t>
      </w:r>
      <w:r w:rsidR="00637E04">
        <w:rPr>
          <w:rFonts w:ascii="Arial" w:hAnsi="Arial" w:cs="Arial"/>
        </w:rPr>
        <w:t>ych</w:t>
      </w:r>
      <w:r w:rsidRPr="00E20F41">
        <w:rPr>
          <w:rFonts w:ascii="Arial" w:hAnsi="Arial" w:cs="Arial"/>
        </w:rPr>
        <w:t xml:space="preserve"> form geomorfologiczn</w:t>
      </w:r>
      <w:r w:rsidR="00637E04">
        <w:rPr>
          <w:rFonts w:ascii="Arial" w:hAnsi="Arial" w:cs="Arial"/>
        </w:rPr>
        <w:t>ych</w:t>
      </w:r>
      <w:r w:rsidRPr="00E20F41">
        <w:rPr>
          <w:rFonts w:ascii="Arial" w:hAnsi="Arial" w:cs="Arial"/>
        </w:rPr>
        <w:t xml:space="preserve"> taki</w:t>
      </w:r>
      <w:r w:rsidR="00637E04">
        <w:rPr>
          <w:rFonts w:ascii="Arial" w:hAnsi="Arial" w:cs="Arial"/>
        </w:rPr>
        <w:t>ch</w:t>
      </w:r>
      <w:r w:rsidRPr="00E20F41">
        <w:rPr>
          <w:rFonts w:ascii="Arial" w:hAnsi="Arial" w:cs="Arial"/>
        </w:rPr>
        <w:t xml:space="preserve"> jak: wzgórza </w:t>
      </w:r>
      <w:proofErr w:type="spellStart"/>
      <w:r w:rsidRPr="00E20F41">
        <w:rPr>
          <w:rFonts w:ascii="Arial" w:hAnsi="Arial" w:cs="Arial"/>
        </w:rPr>
        <w:t>ostańcowe</w:t>
      </w:r>
      <w:proofErr w:type="spellEnd"/>
      <w:r w:rsidRPr="00E20F41">
        <w:rPr>
          <w:rFonts w:ascii="Arial" w:hAnsi="Arial" w:cs="Arial"/>
        </w:rPr>
        <w:t>, suche doliny, wąwozy oraz źródła;</w:t>
      </w:r>
    </w:p>
    <w:p w14:paraId="64423828" w14:textId="17FB8CB0" w:rsidR="00E20F41" w:rsidRPr="00E20F41" w:rsidRDefault="00E20F41" w:rsidP="000B1950">
      <w:pPr>
        <w:pStyle w:val="Akapitzlist"/>
        <w:widowControl w:val="0"/>
        <w:numPr>
          <w:ilvl w:val="0"/>
          <w:numId w:val="13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E20F41">
        <w:rPr>
          <w:rFonts w:ascii="Arial" w:hAnsi="Arial" w:cs="Arial"/>
        </w:rPr>
        <w:t>teren</w:t>
      </w:r>
      <w:r w:rsidR="002E0CD2">
        <w:rPr>
          <w:rFonts w:ascii="Arial" w:hAnsi="Arial" w:cs="Arial"/>
        </w:rPr>
        <w:t>ów</w:t>
      </w:r>
      <w:r w:rsidRPr="00E20F41">
        <w:rPr>
          <w:rFonts w:ascii="Arial" w:hAnsi="Arial" w:cs="Arial"/>
        </w:rPr>
        <w:t xml:space="preserve"> o wysokich walorach przyrodniczych, objęt</w:t>
      </w:r>
      <w:r w:rsidR="002E0CD2">
        <w:rPr>
          <w:rFonts w:ascii="Arial" w:hAnsi="Arial" w:cs="Arial"/>
        </w:rPr>
        <w:t>ych</w:t>
      </w:r>
      <w:r w:rsidRPr="00E20F41">
        <w:rPr>
          <w:rFonts w:ascii="Arial" w:hAnsi="Arial" w:cs="Arial"/>
        </w:rPr>
        <w:t xml:space="preserve"> dodatkowo różnymi formami ochrony: rezerwat</w:t>
      </w:r>
      <w:r w:rsidR="007D0E8C">
        <w:rPr>
          <w:rFonts w:ascii="Arial" w:hAnsi="Arial" w:cs="Arial"/>
        </w:rPr>
        <w:t>u</w:t>
      </w:r>
      <w:r w:rsidRPr="00E20F41">
        <w:rPr>
          <w:rFonts w:ascii="Arial" w:hAnsi="Arial" w:cs="Arial"/>
        </w:rPr>
        <w:t xml:space="preserve"> „</w:t>
      </w:r>
      <w:proofErr w:type="spellStart"/>
      <w:r w:rsidRPr="00E20F41">
        <w:rPr>
          <w:rFonts w:ascii="Arial" w:hAnsi="Arial" w:cs="Arial"/>
        </w:rPr>
        <w:t>Jalinka</w:t>
      </w:r>
      <w:proofErr w:type="spellEnd"/>
      <w:r w:rsidRPr="00E20F41">
        <w:rPr>
          <w:rFonts w:ascii="Arial" w:hAnsi="Arial" w:cs="Arial"/>
        </w:rPr>
        <w:t>”, pomnik</w:t>
      </w:r>
      <w:r w:rsidR="007D0E8C">
        <w:rPr>
          <w:rFonts w:ascii="Arial" w:hAnsi="Arial" w:cs="Arial"/>
        </w:rPr>
        <w:t>ów</w:t>
      </w:r>
      <w:r w:rsidRPr="00E20F41">
        <w:rPr>
          <w:rFonts w:ascii="Arial" w:hAnsi="Arial" w:cs="Arial"/>
        </w:rPr>
        <w:t xml:space="preserve"> przyrody ożywionej i nieożywionej;</w:t>
      </w:r>
    </w:p>
    <w:p w14:paraId="435F594A" w14:textId="4D485EA9" w:rsidR="00A02F48" w:rsidRPr="005F46BB" w:rsidRDefault="0044266E" w:rsidP="001D2E27">
      <w:pPr>
        <w:widowControl w:val="0"/>
        <w:spacing w:after="0" w:line="276" w:lineRule="auto"/>
        <w:ind w:firstLine="284"/>
        <w:jc w:val="both"/>
        <w:rPr>
          <w:rFonts w:ascii="Arial" w:hAnsi="Arial" w:cs="Arial"/>
        </w:rPr>
      </w:pPr>
      <w:r w:rsidRPr="00F81F69">
        <w:rPr>
          <w:rFonts w:ascii="Arial" w:hAnsi="Arial" w:cs="Arial"/>
        </w:rPr>
        <w:t xml:space="preserve">Park posiada także walory </w:t>
      </w:r>
      <w:r w:rsidR="00A02F48" w:rsidRPr="00F81F69">
        <w:rPr>
          <w:rFonts w:ascii="Arial" w:hAnsi="Arial" w:cs="Arial"/>
        </w:rPr>
        <w:t>kulturowo-historyczne w postaci zabytków architektury mieszkalnej i sakralnej ze szczególnym</w:t>
      </w:r>
      <w:r w:rsidR="00A02F48" w:rsidRPr="00A02F48">
        <w:rPr>
          <w:rFonts w:ascii="Arial" w:hAnsi="Arial" w:cs="Arial"/>
        </w:rPr>
        <w:t xml:space="preserve"> uwzględni</w:t>
      </w:r>
      <w:r w:rsidR="007D0E8C">
        <w:rPr>
          <w:rFonts w:ascii="Arial" w:hAnsi="Arial" w:cs="Arial"/>
        </w:rPr>
        <w:t>e</w:t>
      </w:r>
      <w:r w:rsidR="00A02F48" w:rsidRPr="00A02F48">
        <w:rPr>
          <w:rFonts w:ascii="Arial" w:hAnsi="Arial" w:cs="Arial"/>
        </w:rPr>
        <w:t xml:space="preserve">niem zabytków cerkiewnych i krzyży </w:t>
      </w:r>
      <w:proofErr w:type="spellStart"/>
      <w:r w:rsidR="00A02F48" w:rsidRPr="00A02F48">
        <w:rPr>
          <w:rFonts w:ascii="Arial" w:hAnsi="Arial" w:cs="Arial"/>
        </w:rPr>
        <w:t>bruśnieńskich</w:t>
      </w:r>
      <w:proofErr w:type="spellEnd"/>
      <w:r w:rsidR="00795832">
        <w:rPr>
          <w:rFonts w:ascii="Arial" w:hAnsi="Arial" w:cs="Arial"/>
        </w:rPr>
        <w:t xml:space="preserve">, </w:t>
      </w:r>
      <w:r w:rsidR="00795832" w:rsidRPr="00795832">
        <w:rPr>
          <w:rFonts w:ascii="Arial" w:hAnsi="Arial" w:cs="Arial"/>
        </w:rPr>
        <w:t>będących świadectwami wpływów zarówno kultury wschodniej, jak i</w:t>
      </w:r>
      <w:r w:rsidR="00F81F69">
        <w:rPr>
          <w:rFonts w:ascii="Arial" w:hAnsi="Arial" w:cs="Arial"/>
        </w:rPr>
        <w:t> </w:t>
      </w:r>
      <w:r w:rsidR="00795832" w:rsidRPr="00795832">
        <w:rPr>
          <w:rFonts w:ascii="Arial" w:hAnsi="Arial" w:cs="Arial"/>
        </w:rPr>
        <w:t>zachodniej</w:t>
      </w:r>
      <w:r w:rsidR="00F81F69">
        <w:rPr>
          <w:rFonts w:ascii="Arial" w:hAnsi="Arial" w:cs="Arial"/>
        </w:rPr>
        <w:t>,</w:t>
      </w:r>
      <w:r w:rsidR="00A02F48" w:rsidRPr="00A02F48">
        <w:rPr>
          <w:rFonts w:ascii="Arial" w:hAnsi="Arial" w:cs="Arial"/>
        </w:rPr>
        <w:t xml:space="preserve"> oraz pozostałych po II wojnie światowej bunkrów i umocnień</w:t>
      </w:r>
      <w:r w:rsidR="00C808DE">
        <w:rPr>
          <w:rFonts w:ascii="Arial" w:hAnsi="Arial" w:cs="Arial"/>
        </w:rPr>
        <w:t>.</w:t>
      </w:r>
    </w:p>
    <w:p w14:paraId="43948512" w14:textId="77777777" w:rsidR="00704C9D" w:rsidRPr="0010787D" w:rsidRDefault="00CF4458" w:rsidP="001D2E27">
      <w:pPr>
        <w:widowControl w:val="0"/>
        <w:spacing w:after="0" w:line="276" w:lineRule="auto"/>
        <w:ind w:firstLine="284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W związku z powyższym spośród zakazów możliwych do wyboru z katalogu zakazów, określonego w ustawie o ochronie przyrody, wybrano następujące zakazy:</w:t>
      </w:r>
    </w:p>
    <w:p w14:paraId="6144D258" w14:textId="77777777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 xml:space="preserve">realizacji przedsięwzięć mogących znacząco oddziaływać na środowisko w rozumieniu przepisów ustawy z dnia 3 października 2008 r. o udostępnianiu informacji </w:t>
      </w:r>
      <w:r w:rsidRPr="0010787D">
        <w:rPr>
          <w:rFonts w:ascii="Arial" w:hAnsi="Arial" w:cs="Arial"/>
        </w:rPr>
        <w:br/>
        <w:t xml:space="preserve">o środowisku i jego ochronie, udziale społeczeństwa w ochronie środowiska oraz </w:t>
      </w:r>
      <w:r w:rsidRPr="0010787D">
        <w:rPr>
          <w:rFonts w:ascii="Arial" w:hAnsi="Arial" w:cs="Arial"/>
        </w:rPr>
        <w:br/>
        <w:t xml:space="preserve">o ocenach oddziaływania na środowisko; </w:t>
      </w:r>
    </w:p>
    <w:p w14:paraId="28465BE7" w14:textId="1E231830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umyślnego zabijania dziko występujących zwierząt, niszczenia ich nor, legowisk, innych schronień i miejsc rozrodu oraz tarlisk i złożonej ikry, z wyjątkiem amatorskiego połowu ryb oraz wykonywania czynności w ramach racjonalnej gospodarki rolnej, leśnej, rybackiej</w:t>
      </w:r>
      <w:r w:rsidR="00FD750C" w:rsidRPr="0010787D">
        <w:rPr>
          <w:rFonts w:ascii="Arial" w:hAnsi="Arial" w:cs="Arial"/>
        </w:rPr>
        <w:t xml:space="preserve"> </w:t>
      </w:r>
      <w:r w:rsidR="00FD750C" w:rsidRPr="0010787D">
        <w:rPr>
          <w:rFonts w:ascii="Arial" w:hAnsi="Arial" w:cs="Arial"/>
        </w:rPr>
        <w:br/>
      </w:r>
      <w:r w:rsidRPr="0010787D">
        <w:rPr>
          <w:rFonts w:ascii="Arial" w:hAnsi="Arial" w:cs="Arial"/>
        </w:rPr>
        <w:t>i łowieckiej;</w:t>
      </w:r>
    </w:p>
    <w:p w14:paraId="50E02D45" w14:textId="16DC8588" w:rsidR="00BE5D51" w:rsidRPr="0010787D" w:rsidRDefault="00BE5D51" w:rsidP="001D2E27">
      <w:pPr>
        <w:pStyle w:val="Akapitzlist"/>
        <w:numPr>
          <w:ilvl w:val="0"/>
          <w:numId w:val="15"/>
        </w:numPr>
        <w:spacing w:after="0" w:line="276" w:lineRule="auto"/>
        <w:ind w:left="357" w:hanging="357"/>
        <w:contextualSpacing/>
        <w:rPr>
          <w:rFonts w:ascii="Arial" w:hAnsi="Arial" w:cs="Arial"/>
        </w:rPr>
      </w:pPr>
      <w:r w:rsidRPr="0010787D">
        <w:rPr>
          <w:rFonts w:ascii="Arial" w:hAnsi="Arial" w:cs="Arial"/>
        </w:rPr>
        <w:t xml:space="preserve">likwidowania i niszczenia </w:t>
      </w:r>
      <w:proofErr w:type="spellStart"/>
      <w:r w:rsidRPr="0010787D">
        <w:rPr>
          <w:rFonts w:ascii="Arial" w:hAnsi="Arial" w:cs="Arial"/>
        </w:rPr>
        <w:t>zadrzewień</w:t>
      </w:r>
      <w:proofErr w:type="spellEnd"/>
      <w:r w:rsidRPr="0010787D">
        <w:rPr>
          <w:rFonts w:ascii="Arial" w:hAnsi="Arial" w:cs="Arial"/>
        </w:rPr>
        <w:t xml:space="preserve"> śródpolnych, przydrożnych i nadwodnych, jeżeli nie wynikają z potrzeby ochrony przeciwpowodziowej lub zapewnienia bezpieczeństwa ruchu drogowego lub wodnego lub budowy, odbudowy, utrzymania, remontów lub naprawy urządzeń wodnych;</w:t>
      </w:r>
    </w:p>
    <w:p w14:paraId="2E406FE8" w14:textId="77777777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 xml:space="preserve">pozyskiwania do celów gospodarczych skał, w tym </w:t>
      </w:r>
      <w:proofErr w:type="gramStart"/>
      <w:r w:rsidRPr="0010787D">
        <w:rPr>
          <w:rFonts w:ascii="Arial" w:hAnsi="Arial" w:cs="Arial"/>
        </w:rPr>
        <w:t>torfu,</w:t>
      </w:r>
      <w:proofErr w:type="gramEnd"/>
      <w:r w:rsidRPr="0010787D">
        <w:rPr>
          <w:rFonts w:ascii="Arial" w:hAnsi="Arial" w:cs="Arial"/>
        </w:rPr>
        <w:t xml:space="preserve"> oraz skamieniałości, w tym kopalnych szczątków roślin i zwierząt, a także minerałów i bursztynu;</w:t>
      </w:r>
    </w:p>
    <w:p w14:paraId="7911D997" w14:textId="77777777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 xml:space="preserve">wykonywania prac ziemnych trwale zniekształcających rzeźbę terenu, z wyjątkiem prac związanych z zabezpieczeniem przeciwsztormowym, przeciwpowodziowym lub </w:t>
      </w:r>
      <w:proofErr w:type="spellStart"/>
      <w:r w:rsidRPr="0010787D">
        <w:rPr>
          <w:rFonts w:ascii="Arial" w:hAnsi="Arial" w:cs="Arial"/>
        </w:rPr>
        <w:t>przeciwosuwiskowym</w:t>
      </w:r>
      <w:proofErr w:type="spellEnd"/>
      <w:r w:rsidRPr="0010787D">
        <w:rPr>
          <w:rFonts w:ascii="Arial" w:hAnsi="Arial" w:cs="Arial"/>
        </w:rPr>
        <w:t xml:space="preserve"> lub budową, odbudową, utrzymaniem, remontem lub naprawą urządzeń wodnych;</w:t>
      </w:r>
    </w:p>
    <w:p w14:paraId="6899DBEF" w14:textId="77777777" w:rsidR="00BE5D51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dokonywania zmian stosunków wodnych, jeżeli zmiany te nie służą ochronie przyrody lub racjonalnej gospodarce rolnej, leśnej, wodnej lub rybackiej;</w:t>
      </w:r>
    </w:p>
    <w:p w14:paraId="691373F2" w14:textId="28918C4B" w:rsidR="00BE5D51" w:rsidRPr="0010787D" w:rsidRDefault="00BE5D51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 xml:space="preserve">budowania nowych obiektów budowlanych w pasie szerokości </w:t>
      </w:r>
      <w:r w:rsidR="001C280F" w:rsidRPr="0010787D">
        <w:rPr>
          <w:rFonts w:ascii="Arial" w:hAnsi="Arial" w:cs="Arial"/>
        </w:rPr>
        <w:t>10</w:t>
      </w:r>
      <w:r w:rsidRPr="0010787D">
        <w:rPr>
          <w:rFonts w:ascii="Arial" w:hAnsi="Arial" w:cs="Arial"/>
        </w:rPr>
        <w:t>0 m od:</w:t>
      </w:r>
    </w:p>
    <w:p w14:paraId="2A5406D9" w14:textId="77777777" w:rsidR="00BE5D51" w:rsidRPr="0010787D" w:rsidRDefault="00BE5D51" w:rsidP="001D2E27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bookmarkStart w:id="1" w:name="_Hlk119315572"/>
      <w:r w:rsidRPr="0010787D">
        <w:rPr>
          <w:rFonts w:ascii="Arial" w:hAnsi="Arial" w:cs="Arial"/>
        </w:rPr>
        <w:lastRenderedPageBreak/>
        <w:t>linii brzegów rzek, jezior i innych naturalnych zbiorników wodnych,</w:t>
      </w:r>
    </w:p>
    <w:p w14:paraId="749776F0" w14:textId="77777777" w:rsidR="00BE5D51" w:rsidRPr="0010787D" w:rsidRDefault="00BE5D51" w:rsidP="001D2E27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zasięgu lustra wody w sztucznych zbiornikach wodnych usytuowanych na wodach płynących przy normalnym poziomie piętrzenia określonym w pozwoleniu wodnoprawnym, o którym mowa w art. 389 pkt 1 ustawy z dnia 20 lipca 2017 r. - Prawo wodne</w:t>
      </w:r>
    </w:p>
    <w:p w14:paraId="535BC607" w14:textId="77777777" w:rsidR="005142C3" w:rsidRPr="0010787D" w:rsidRDefault="005142C3" w:rsidP="001D2E27">
      <w:pPr>
        <w:widowControl w:val="0"/>
        <w:spacing w:after="0" w:line="276" w:lineRule="auto"/>
        <w:ind w:left="360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- z wyjątkiem obiektów służących turystyce wodnej, gospodarce wodnej lub rybackiej;</w:t>
      </w:r>
    </w:p>
    <w:bookmarkEnd w:id="1"/>
    <w:p w14:paraId="02C8E35F" w14:textId="6014DE22" w:rsidR="005142C3" w:rsidRPr="0010787D" w:rsidRDefault="005142C3" w:rsidP="001D2E27">
      <w:pPr>
        <w:pStyle w:val="Akapitzlist"/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likwidowania, zasypywania i przekształcania zbiorników wodnych, starorzeczy oraz obszarów wodno-błotnych;</w:t>
      </w:r>
    </w:p>
    <w:p w14:paraId="6FC76B68" w14:textId="77777777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organizowania rajdów motorowych i samochodowych;</w:t>
      </w:r>
    </w:p>
    <w:p w14:paraId="5429176D" w14:textId="07505E1E" w:rsidR="005142C3" w:rsidRPr="0010787D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używania łodzi motorowych i innego sprzętu motorowego na otwartych zbiornikach    wodnych.</w:t>
      </w:r>
    </w:p>
    <w:p w14:paraId="590CAA5A" w14:textId="0033DD92" w:rsidR="00704C9D" w:rsidRPr="00BB4AE9" w:rsidRDefault="00CF4458" w:rsidP="001D2E27">
      <w:pPr>
        <w:widowControl w:val="0"/>
        <w:spacing w:after="0" w:line="276" w:lineRule="auto"/>
        <w:ind w:firstLine="425"/>
        <w:jc w:val="both"/>
        <w:rPr>
          <w:rFonts w:ascii="Arial" w:hAnsi="Arial" w:cs="Arial"/>
        </w:rPr>
      </w:pPr>
      <w:r w:rsidRPr="0010787D">
        <w:rPr>
          <w:rFonts w:ascii="Arial" w:hAnsi="Arial" w:cs="Arial"/>
        </w:rPr>
        <w:t>Wybrane zakazy służą zapewnieniu ochrony</w:t>
      </w:r>
      <w:r>
        <w:rPr>
          <w:rFonts w:ascii="Arial" w:hAnsi="Arial" w:cs="Arial"/>
        </w:rPr>
        <w:t xml:space="preserve"> wartości przyrodniczych, krajobrazowych, kulturowych, historycznych i turystycznych środowiska</w:t>
      </w:r>
      <w:r w:rsidR="008015E7">
        <w:rPr>
          <w:rFonts w:ascii="Arial" w:hAnsi="Arial" w:cs="Arial"/>
        </w:rPr>
        <w:t xml:space="preserve"> na terenie </w:t>
      </w:r>
      <w:r w:rsidR="00276379">
        <w:rPr>
          <w:rFonts w:ascii="Arial" w:hAnsi="Arial" w:cs="Arial"/>
        </w:rPr>
        <w:t>Południoworoztoczańskiego</w:t>
      </w:r>
      <w:r w:rsidR="008015E7">
        <w:rPr>
          <w:rFonts w:ascii="Arial" w:hAnsi="Arial" w:cs="Arial"/>
        </w:rPr>
        <w:t xml:space="preserve"> Parku </w:t>
      </w:r>
      <w:r w:rsidR="008015E7" w:rsidRPr="00BB4AE9">
        <w:rPr>
          <w:rFonts w:ascii="Arial" w:hAnsi="Arial" w:cs="Arial"/>
        </w:rPr>
        <w:t>Krajobrazowego</w:t>
      </w:r>
      <w:r w:rsidRPr="00BB4AE9">
        <w:rPr>
          <w:rFonts w:ascii="Arial" w:hAnsi="Arial" w:cs="Arial"/>
        </w:rPr>
        <w:t>.</w:t>
      </w:r>
    </w:p>
    <w:p w14:paraId="55F01AC8" w14:textId="2F0413AE" w:rsidR="00704C9D" w:rsidRPr="00BB4AE9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 w:rsidRPr="00BB4AE9">
        <w:rPr>
          <w:rFonts w:ascii="Arial" w:hAnsi="Arial" w:cs="Arial"/>
        </w:rPr>
        <w:t>W p</w:t>
      </w:r>
      <w:r w:rsidR="003200C7" w:rsidRPr="00BB4AE9">
        <w:rPr>
          <w:rFonts w:ascii="Arial" w:hAnsi="Arial" w:cs="Arial"/>
        </w:rPr>
        <w:t xml:space="preserve">orównaniu z </w:t>
      </w:r>
      <w:r w:rsidR="00032E13">
        <w:rPr>
          <w:rFonts w:ascii="Arial" w:hAnsi="Arial" w:cs="Arial"/>
        </w:rPr>
        <w:t>R</w:t>
      </w:r>
      <w:r w:rsidR="003200C7" w:rsidRPr="00BB4AE9">
        <w:rPr>
          <w:rFonts w:ascii="Arial" w:hAnsi="Arial" w:cs="Arial"/>
        </w:rPr>
        <w:t xml:space="preserve">ozporządzeniem Nr </w:t>
      </w:r>
      <w:r w:rsidR="00276379" w:rsidRPr="00BB4AE9">
        <w:rPr>
          <w:rFonts w:ascii="Arial" w:hAnsi="Arial" w:cs="Arial"/>
        </w:rPr>
        <w:t>36</w:t>
      </w:r>
      <w:r w:rsidRPr="00BB4AE9">
        <w:rPr>
          <w:rFonts w:ascii="Arial" w:hAnsi="Arial" w:cs="Arial"/>
        </w:rPr>
        <w:t xml:space="preserve"> Wojewody Lubelskiego w sprawie </w:t>
      </w:r>
      <w:proofErr w:type="spellStart"/>
      <w:r w:rsidR="00276379" w:rsidRPr="00BB4AE9">
        <w:rPr>
          <w:rFonts w:ascii="Arial" w:hAnsi="Arial" w:cs="Arial"/>
        </w:rPr>
        <w:t>Południoroztoczańskiego</w:t>
      </w:r>
      <w:proofErr w:type="spellEnd"/>
      <w:r w:rsidR="00276379" w:rsidRPr="00BB4AE9">
        <w:rPr>
          <w:rFonts w:ascii="Arial" w:hAnsi="Arial" w:cs="Arial"/>
        </w:rPr>
        <w:t xml:space="preserve"> </w:t>
      </w:r>
      <w:r w:rsidRPr="00BB4AE9">
        <w:rPr>
          <w:rFonts w:ascii="Arial" w:hAnsi="Arial" w:cs="Arial"/>
        </w:rPr>
        <w:t>Parku Krajobrazowego, w niniejszym projekcie uchwały nie</w:t>
      </w:r>
      <w:r w:rsidR="000528B4" w:rsidRPr="00BB4AE9">
        <w:rPr>
          <w:rFonts w:ascii="Arial" w:hAnsi="Arial" w:cs="Arial"/>
        </w:rPr>
        <w:t> </w:t>
      </w:r>
      <w:r w:rsidRPr="00BB4AE9">
        <w:rPr>
          <w:rFonts w:ascii="Arial" w:hAnsi="Arial" w:cs="Arial"/>
        </w:rPr>
        <w:t>wprowadzono zakazów:</w:t>
      </w:r>
    </w:p>
    <w:p w14:paraId="20C90366" w14:textId="2D34CA22" w:rsidR="005142C3" w:rsidRPr="004D5B93" w:rsidRDefault="005142C3" w:rsidP="004D5B93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4D5B93">
        <w:rPr>
          <w:rFonts w:ascii="Arial" w:hAnsi="Arial" w:cs="Arial"/>
          <w:iCs/>
        </w:rPr>
        <w:t>wylewania gnojowicy, z wyjątkiem nawożenia własnych gruntów rolnych;</w:t>
      </w:r>
    </w:p>
    <w:p w14:paraId="06FA6DA2" w14:textId="77777777" w:rsidR="00704C9D" w:rsidRPr="004D5B93" w:rsidRDefault="00CF4458" w:rsidP="004D5B93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4D5B93">
        <w:rPr>
          <w:rFonts w:ascii="Arial" w:hAnsi="Arial" w:cs="Arial"/>
          <w:iCs/>
        </w:rPr>
        <w:t>prowadzenia chowu i hodowli zwierząt metodą bezściółkową;</w:t>
      </w:r>
    </w:p>
    <w:p w14:paraId="504CA1B6" w14:textId="77777777" w:rsidR="00704C9D" w:rsidRPr="004D5B93" w:rsidRDefault="00CF4458" w:rsidP="004D5B93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4D5B93">
        <w:rPr>
          <w:rFonts w:ascii="Arial" w:hAnsi="Arial" w:cs="Arial"/>
          <w:iCs/>
        </w:rPr>
        <w:t>utrzymywania otwartych rowów ściekowych i zbiorników ściekowych;</w:t>
      </w:r>
    </w:p>
    <w:p w14:paraId="1C19BC31" w14:textId="64B6E908" w:rsidR="004D5B93" w:rsidRDefault="004D5B93" w:rsidP="004D5B93">
      <w:pPr>
        <w:widowControl w:val="0"/>
        <w:spacing w:after="0" w:line="276" w:lineRule="auto"/>
        <w:jc w:val="both"/>
        <w:rPr>
          <w:rFonts w:ascii="Arial" w:hAnsi="Arial" w:cs="Arial"/>
        </w:rPr>
      </w:pPr>
      <w:r w:rsidRPr="004D5B93">
        <w:rPr>
          <w:rFonts w:ascii="Arial" w:hAnsi="Arial" w:cs="Arial"/>
        </w:rPr>
        <w:t xml:space="preserve">ze względu na to, że w polskim systemie prawnym funkcjonują akty normatywne wyższego rzędu, których przepisy szczegółowo regulują wyżej wymienioną działalność, skutecznie zabezpieczając przed wyrządzaniem szkód w środowisku przyrodniczym, tj. ustawa </w:t>
      </w:r>
      <w:r>
        <w:rPr>
          <w:rFonts w:ascii="Arial" w:hAnsi="Arial" w:cs="Arial"/>
        </w:rPr>
        <w:t>o</w:t>
      </w:r>
      <w:r w:rsidRPr="004D5B93">
        <w:rPr>
          <w:rFonts w:ascii="Arial" w:hAnsi="Arial" w:cs="Arial"/>
        </w:rPr>
        <w:t xml:space="preserve"> ochronie zwierząt, ustawa </w:t>
      </w:r>
      <w:r>
        <w:rPr>
          <w:rFonts w:ascii="Arial" w:hAnsi="Arial" w:cs="Arial"/>
        </w:rPr>
        <w:t>o</w:t>
      </w:r>
      <w:r w:rsidRPr="004D5B93">
        <w:rPr>
          <w:rFonts w:ascii="Arial" w:hAnsi="Arial" w:cs="Arial"/>
        </w:rPr>
        <w:t xml:space="preserve"> organizacji hodowli i rozrodzie zwierząt gospodarskich, ustawa </w:t>
      </w:r>
      <w:r>
        <w:rPr>
          <w:rFonts w:ascii="Arial" w:hAnsi="Arial" w:cs="Arial"/>
        </w:rPr>
        <w:t>o</w:t>
      </w:r>
      <w:r w:rsidRPr="004D5B93">
        <w:rPr>
          <w:rFonts w:ascii="Arial" w:hAnsi="Arial" w:cs="Arial"/>
        </w:rPr>
        <w:t xml:space="preserve"> ochronie zdrowia zwierząt oraz zwalczaniu chorób zakaźnych zwierząt, ustawa Prawo wodne, ustawa </w:t>
      </w:r>
      <w:r>
        <w:rPr>
          <w:rFonts w:ascii="Arial" w:hAnsi="Arial" w:cs="Arial"/>
        </w:rPr>
        <w:t>o</w:t>
      </w:r>
      <w:r w:rsidRPr="004D5B93">
        <w:rPr>
          <w:rFonts w:ascii="Arial" w:hAnsi="Arial" w:cs="Arial"/>
        </w:rPr>
        <w:t xml:space="preserve"> nawozach i nawożeniu.</w:t>
      </w:r>
    </w:p>
    <w:p w14:paraId="123DE32D" w14:textId="2C964675" w:rsidR="00704C9D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Mając na uwadze, że zachowanie i popularyzacja </w:t>
      </w:r>
      <w:r w:rsidR="003665A1">
        <w:rPr>
          <w:rFonts w:ascii="Arial" w:hAnsi="Arial" w:cs="Arial"/>
        </w:rPr>
        <w:t>wartości objętych ochroną prawną</w:t>
      </w:r>
      <w:r>
        <w:rPr>
          <w:rFonts w:ascii="Arial" w:hAnsi="Arial" w:cs="Arial"/>
        </w:rPr>
        <w:t xml:space="preserve"> powinna odbywać się w warunkach zrównoważonego rozwoju, uwzględniającego potrzeby środowiskowe, gospodarcze i społeczne, niniejsza uchwała wprowadza odstępstwa od kilku zakazów</w:t>
      </w:r>
      <w:r w:rsidR="006D4CF3">
        <w:rPr>
          <w:rFonts w:ascii="Arial" w:hAnsi="Arial" w:cs="Arial"/>
        </w:rPr>
        <w:t>.</w:t>
      </w:r>
    </w:p>
    <w:p w14:paraId="528295F7" w14:textId="4BD2906D" w:rsidR="00431F0A" w:rsidRPr="00850501" w:rsidRDefault="00CF4458" w:rsidP="005D3BA2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Zakazy</w:t>
      </w:r>
      <w:r w:rsidR="00431F0A">
        <w:rPr>
          <w:rFonts w:ascii="Arial" w:hAnsi="Arial" w:cs="Arial"/>
        </w:rPr>
        <w:t xml:space="preserve">, </w:t>
      </w:r>
      <w:r w:rsidR="00431F0A" w:rsidRPr="00431F0A">
        <w:rPr>
          <w:rFonts w:ascii="Arial" w:hAnsi="Arial" w:cs="Arial"/>
        </w:rPr>
        <w:t>o który</w:t>
      </w:r>
      <w:r w:rsidR="00431F0A">
        <w:rPr>
          <w:rFonts w:ascii="Arial" w:hAnsi="Arial" w:cs="Arial"/>
        </w:rPr>
        <w:t>ch</w:t>
      </w:r>
      <w:r w:rsidR="00431F0A" w:rsidRPr="00431F0A">
        <w:rPr>
          <w:rFonts w:ascii="Arial" w:hAnsi="Arial" w:cs="Arial"/>
        </w:rPr>
        <w:t xml:space="preserve"> mowa w § 3 ust. 1 pkt </w:t>
      </w:r>
      <w:r w:rsidR="00EA46DF">
        <w:rPr>
          <w:rFonts w:ascii="Arial" w:hAnsi="Arial" w:cs="Arial"/>
        </w:rPr>
        <w:t>5</w:t>
      </w:r>
      <w:r w:rsidR="00431F0A">
        <w:rPr>
          <w:rFonts w:ascii="Arial" w:hAnsi="Arial" w:cs="Arial"/>
        </w:rPr>
        <w:t xml:space="preserve"> i </w:t>
      </w:r>
      <w:r w:rsidR="00EA46DF">
        <w:rPr>
          <w:rFonts w:ascii="Arial" w:hAnsi="Arial" w:cs="Arial"/>
        </w:rPr>
        <w:t>6</w:t>
      </w:r>
      <w:r w:rsidR="00431F0A" w:rsidRPr="00431F0A">
        <w:rPr>
          <w:rFonts w:ascii="Arial" w:hAnsi="Arial" w:cs="Arial"/>
        </w:rPr>
        <w:t xml:space="preserve"> </w:t>
      </w:r>
      <w:r w:rsidR="00431F0A" w:rsidRPr="00850501">
        <w:rPr>
          <w:rFonts w:ascii="Arial" w:hAnsi="Arial" w:cs="Arial"/>
        </w:rPr>
        <w:t xml:space="preserve">projektu uchwały (tj. zakaz </w:t>
      </w:r>
      <w:r w:rsidRPr="00850501">
        <w:rPr>
          <w:rFonts w:ascii="Arial" w:hAnsi="Arial" w:cs="Arial"/>
        </w:rPr>
        <w:t>wykonywania prac ziemnych trwale zniekształcających rzeźbę terenu</w:t>
      </w:r>
      <w:r w:rsidR="00431F0A" w:rsidRPr="00850501">
        <w:rPr>
          <w:rFonts w:ascii="Arial" w:hAnsi="Arial" w:cs="Arial"/>
        </w:rPr>
        <w:t xml:space="preserve"> (…)</w:t>
      </w:r>
      <w:r w:rsidRPr="00850501">
        <w:rPr>
          <w:rFonts w:ascii="Arial" w:hAnsi="Arial" w:cs="Arial"/>
        </w:rPr>
        <w:t xml:space="preserve"> oraz </w:t>
      </w:r>
      <w:r w:rsidR="00431F0A" w:rsidRPr="00850501">
        <w:rPr>
          <w:rFonts w:ascii="Arial" w:hAnsi="Arial" w:cs="Arial"/>
        </w:rPr>
        <w:t xml:space="preserve">zakaz </w:t>
      </w:r>
      <w:r w:rsidRPr="00850501">
        <w:rPr>
          <w:rFonts w:ascii="Arial" w:hAnsi="Arial" w:cs="Arial"/>
        </w:rPr>
        <w:t>dokonywania zmian stosunków wodnych</w:t>
      </w:r>
      <w:r w:rsidR="00431F0A" w:rsidRPr="00850501">
        <w:rPr>
          <w:rFonts w:ascii="Arial" w:hAnsi="Arial" w:cs="Arial"/>
        </w:rPr>
        <w:t xml:space="preserve"> (…))</w:t>
      </w:r>
      <w:r w:rsidRPr="00850501">
        <w:rPr>
          <w:rFonts w:ascii="Arial" w:hAnsi="Arial" w:cs="Arial"/>
        </w:rPr>
        <w:t xml:space="preserve"> nie dotyczą </w:t>
      </w:r>
      <w:r w:rsidR="00431F0A" w:rsidRPr="00850501">
        <w:rPr>
          <w:rFonts w:ascii="Arial" w:hAnsi="Arial" w:cs="Arial"/>
        </w:rPr>
        <w:t>czynności wykonywanych w ramach przedsięwzięć mogących znacząco oddziaływać na środowisko, dla których sporządzenie raportu</w:t>
      </w:r>
      <w:r w:rsidR="00925F12" w:rsidRPr="00850501">
        <w:rPr>
          <w:rFonts w:ascii="Arial" w:hAnsi="Arial" w:cs="Arial"/>
        </w:rPr>
        <w:t xml:space="preserve"> </w:t>
      </w:r>
      <w:r w:rsidR="00925F12" w:rsidRPr="00850501">
        <w:rPr>
          <w:rFonts w:ascii="Arial" w:hAnsi="Arial" w:cs="Arial"/>
        </w:rPr>
        <w:br/>
      </w:r>
      <w:r w:rsidR="00431F0A" w:rsidRPr="00850501">
        <w:rPr>
          <w:rFonts w:ascii="Arial" w:hAnsi="Arial" w:cs="Arial"/>
        </w:rPr>
        <w:t>o oddziaływaniu na środowisko nie jest obowiązkowe i przeprowadzona procedura oceny oddziaływania na środowisko wykazała brak niekorzystnego wpływu na przyrodę i krajobraz parku krajobrazowego</w:t>
      </w:r>
      <w:r w:rsidRPr="00850501">
        <w:rPr>
          <w:rFonts w:ascii="Arial" w:hAnsi="Arial" w:cs="Arial"/>
        </w:rPr>
        <w:t>.</w:t>
      </w:r>
    </w:p>
    <w:p w14:paraId="776CD870" w14:textId="1CD542AB" w:rsidR="00065375" w:rsidRPr="00065375" w:rsidRDefault="00CF4458" w:rsidP="00065375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  <w:bCs/>
        </w:rPr>
      </w:pPr>
      <w:r w:rsidRPr="00850501">
        <w:rPr>
          <w:rFonts w:ascii="Arial" w:hAnsi="Arial" w:cs="Arial"/>
        </w:rPr>
        <w:t>Zakaz</w:t>
      </w:r>
      <w:r w:rsidR="00431F0A" w:rsidRPr="00850501">
        <w:rPr>
          <w:rFonts w:ascii="Arial" w:hAnsi="Arial" w:cs="Arial"/>
        </w:rPr>
        <w:t xml:space="preserve">, o którym mowa w § 3 ust. 1 pkt </w:t>
      </w:r>
      <w:r w:rsidR="00EA46DF" w:rsidRPr="00850501">
        <w:rPr>
          <w:rFonts w:ascii="Arial" w:hAnsi="Arial" w:cs="Arial"/>
        </w:rPr>
        <w:t>7</w:t>
      </w:r>
      <w:r w:rsidR="00431F0A" w:rsidRPr="00850501">
        <w:rPr>
          <w:rFonts w:ascii="Arial" w:hAnsi="Arial" w:cs="Arial"/>
        </w:rPr>
        <w:t xml:space="preserve"> projektu uchwały</w:t>
      </w:r>
      <w:r w:rsidRPr="00850501">
        <w:rPr>
          <w:rFonts w:ascii="Arial" w:hAnsi="Arial" w:cs="Arial"/>
        </w:rPr>
        <w:t xml:space="preserve"> </w:t>
      </w:r>
      <w:r w:rsidR="00431F0A" w:rsidRPr="00850501">
        <w:rPr>
          <w:rFonts w:ascii="Arial" w:hAnsi="Arial" w:cs="Arial"/>
        </w:rPr>
        <w:t xml:space="preserve">(tj. zakaz </w:t>
      </w:r>
      <w:r w:rsidRPr="00850501">
        <w:rPr>
          <w:rFonts w:ascii="Arial" w:hAnsi="Arial" w:cs="Arial"/>
        </w:rPr>
        <w:t xml:space="preserve">budowania nowych obiektów </w:t>
      </w:r>
      <w:r w:rsidR="003200C7" w:rsidRPr="00850501">
        <w:rPr>
          <w:rFonts w:ascii="Arial" w:hAnsi="Arial" w:cs="Arial"/>
        </w:rPr>
        <w:t xml:space="preserve">budowlanych </w:t>
      </w:r>
      <w:r w:rsidR="00431F0A" w:rsidRPr="00850501">
        <w:rPr>
          <w:rFonts w:ascii="Arial" w:hAnsi="Arial" w:cs="Arial"/>
        </w:rPr>
        <w:t xml:space="preserve">(…)) </w:t>
      </w:r>
      <w:r w:rsidRPr="00850501">
        <w:rPr>
          <w:rFonts w:ascii="Arial" w:hAnsi="Arial" w:cs="Arial"/>
        </w:rPr>
        <w:t>nie dotyczy</w:t>
      </w:r>
      <w:r w:rsidR="000602A0" w:rsidRPr="00850501">
        <w:rPr>
          <w:rFonts w:ascii="Arial" w:hAnsi="Arial" w:cs="Arial"/>
        </w:rPr>
        <w:t xml:space="preserve"> </w:t>
      </w:r>
      <w:r w:rsidR="00065375" w:rsidRPr="00850501">
        <w:rPr>
          <w:rFonts w:ascii="Arial" w:hAnsi="Arial" w:cs="Arial"/>
          <w:bCs/>
        </w:rPr>
        <w:t>wykonywania prac związanych z robotami budowlanymi prowadzonymi do linii istniejącej zabudowy, dopuszczonymi</w:t>
      </w:r>
      <w:r w:rsidR="00065375" w:rsidRPr="00065375">
        <w:rPr>
          <w:rFonts w:ascii="Arial" w:hAnsi="Arial" w:cs="Arial"/>
          <w:bCs/>
        </w:rPr>
        <w:t xml:space="preserve"> do realizacji przez właściwe organy na podstawie ustawy z dnia 7 lipca 1994 r. - Prawo </w:t>
      </w:r>
      <w:proofErr w:type="gramStart"/>
      <w:r w:rsidR="00065375" w:rsidRPr="00065375">
        <w:rPr>
          <w:rFonts w:ascii="Arial" w:hAnsi="Arial" w:cs="Arial"/>
          <w:bCs/>
        </w:rPr>
        <w:t>budowlane  wykonywanymi</w:t>
      </w:r>
      <w:proofErr w:type="gramEnd"/>
      <w:r w:rsidR="00065375" w:rsidRPr="00065375">
        <w:rPr>
          <w:rFonts w:ascii="Arial" w:hAnsi="Arial" w:cs="Arial"/>
          <w:bCs/>
        </w:rPr>
        <w:t xml:space="preserve"> wewnątrz kompleksów zwartej zabudowy posiadającej nie mniej niż</w:t>
      </w:r>
      <w:r w:rsidR="00170D0A">
        <w:rPr>
          <w:rFonts w:ascii="Arial" w:hAnsi="Arial" w:cs="Arial"/>
          <w:bCs/>
        </w:rPr>
        <w:t> </w:t>
      </w:r>
      <w:r w:rsidR="00065375" w:rsidRPr="00065375">
        <w:rPr>
          <w:rFonts w:ascii="Arial" w:hAnsi="Arial" w:cs="Arial"/>
          <w:bCs/>
        </w:rPr>
        <w:t>5</w:t>
      </w:r>
      <w:r w:rsidR="009956D3">
        <w:rPr>
          <w:rFonts w:ascii="Arial" w:hAnsi="Arial" w:cs="Arial"/>
          <w:bCs/>
        </w:rPr>
        <w:t> </w:t>
      </w:r>
      <w:r w:rsidR="00065375" w:rsidRPr="00065375">
        <w:rPr>
          <w:rFonts w:ascii="Arial" w:hAnsi="Arial" w:cs="Arial"/>
          <w:bCs/>
        </w:rPr>
        <w:t xml:space="preserve">budynków, </w:t>
      </w:r>
      <w:proofErr w:type="gramStart"/>
      <w:r w:rsidR="00065375" w:rsidRPr="00065375">
        <w:rPr>
          <w:rFonts w:ascii="Arial" w:hAnsi="Arial" w:cs="Arial"/>
          <w:bCs/>
        </w:rPr>
        <w:t>za wyjątkiem</w:t>
      </w:r>
      <w:proofErr w:type="gramEnd"/>
      <w:r w:rsidR="00065375" w:rsidRPr="00065375">
        <w:rPr>
          <w:rFonts w:ascii="Arial" w:hAnsi="Arial" w:cs="Arial"/>
          <w:bCs/>
        </w:rPr>
        <w:t xml:space="preserve"> budynków o funkcji wyłącznie gospodarczej, pomiędzy którymi największa odległość sąsiadujących ze sobą budynków nie</w:t>
      </w:r>
      <w:r w:rsidR="002C0C48">
        <w:rPr>
          <w:rFonts w:ascii="Arial" w:hAnsi="Arial" w:cs="Arial"/>
          <w:bCs/>
        </w:rPr>
        <w:t> </w:t>
      </w:r>
      <w:r w:rsidR="00065375" w:rsidRPr="00065375">
        <w:rPr>
          <w:rFonts w:ascii="Arial" w:hAnsi="Arial" w:cs="Arial"/>
          <w:bCs/>
        </w:rPr>
        <w:t>przekracza 100 m, będących uzupełnieniem terenów położonych w obrębie jednostek osadniczych rozumianych zgodnie z</w:t>
      </w:r>
      <w:r w:rsidR="00C06B84">
        <w:rPr>
          <w:rFonts w:ascii="Arial" w:hAnsi="Arial" w:cs="Arial"/>
          <w:bCs/>
        </w:rPr>
        <w:t> </w:t>
      </w:r>
      <w:r w:rsidR="00065375" w:rsidRPr="00065375">
        <w:rPr>
          <w:rFonts w:ascii="Arial" w:hAnsi="Arial" w:cs="Arial"/>
          <w:bCs/>
        </w:rPr>
        <w:t>art. 2 pkt 1 ustawy z dnia 29 sierpnia 2003 r. o urzędowych nazwach miejscowości i obiektów fizjograficznych dopuszczonymi w:</w:t>
      </w:r>
    </w:p>
    <w:p w14:paraId="25B8307C" w14:textId="48066FC4" w:rsidR="00065375" w:rsidRPr="00071936" w:rsidRDefault="00065375" w:rsidP="00071936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071936">
        <w:rPr>
          <w:rFonts w:ascii="Arial" w:hAnsi="Arial" w:cs="Arial"/>
          <w:bCs/>
        </w:rPr>
        <w:t xml:space="preserve">planie ochrony Parku lub planach ochrony innych form ochrony przyrody pokrywających </w:t>
      </w:r>
      <w:r w:rsidRPr="00071936">
        <w:rPr>
          <w:rFonts w:ascii="Arial" w:hAnsi="Arial" w:cs="Arial"/>
          <w:bCs/>
        </w:rPr>
        <w:lastRenderedPageBreak/>
        <w:t>się z obszarem Parku,</w:t>
      </w:r>
    </w:p>
    <w:p w14:paraId="2628B8D3" w14:textId="1982807B" w:rsidR="00065375" w:rsidRPr="00071936" w:rsidRDefault="00065375" w:rsidP="00071936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071936">
        <w:rPr>
          <w:rFonts w:ascii="Arial" w:hAnsi="Arial" w:cs="Arial"/>
          <w:bCs/>
        </w:rPr>
        <w:t>studiach uwarunkowań i kierunków zagospodarowania przestrzennego i miejscowych planach zagospodarowania przestrzennego oraz planach ogólnych gmin,</w:t>
      </w:r>
    </w:p>
    <w:p w14:paraId="46553C46" w14:textId="2FF06778" w:rsidR="0064527B" w:rsidRPr="00071936" w:rsidRDefault="00065375" w:rsidP="00071936">
      <w:pPr>
        <w:pStyle w:val="Akapitzlist"/>
        <w:widowControl w:val="0"/>
        <w:numPr>
          <w:ilvl w:val="0"/>
          <w:numId w:val="23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071936">
        <w:rPr>
          <w:rFonts w:ascii="Arial" w:hAnsi="Arial" w:cs="Arial"/>
          <w:bCs/>
        </w:rPr>
        <w:t>ostatecznych decyzjach o warunkach zabudowy.</w:t>
      </w:r>
    </w:p>
    <w:p w14:paraId="4BC072D7" w14:textId="202DB070" w:rsidR="00AD6BFB" w:rsidRDefault="00AD6BFB" w:rsidP="00AD6BFB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AD6BFB">
        <w:rPr>
          <w:rFonts w:ascii="Arial" w:hAnsi="Arial" w:cs="Arial"/>
        </w:rPr>
        <w:t>Wyżej wymienione odstępstw</w:t>
      </w:r>
      <w:r w:rsidR="008E338E">
        <w:rPr>
          <w:rFonts w:ascii="Arial" w:hAnsi="Arial" w:cs="Arial"/>
        </w:rPr>
        <w:t>o</w:t>
      </w:r>
      <w:r w:rsidRPr="00AD6BFB">
        <w:rPr>
          <w:rFonts w:ascii="Arial" w:hAnsi="Arial" w:cs="Arial"/>
        </w:rPr>
        <w:t xml:space="preserve"> ma za zadanie ułatwić zaspokojenie potrzeb mieszkaniowych i rekreacyjnych lokalnej społeczności.</w:t>
      </w:r>
    </w:p>
    <w:p w14:paraId="70E1A12A" w14:textId="6D2F62FA" w:rsidR="000710FE" w:rsidRPr="007E349C" w:rsidRDefault="00CF4458" w:rsidP="00AD6BFB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Zapisy niniejszej uchwały umożliwiają zgodnie z zapisami art. 16 ust. 1 ustawy o ochronie przyrody zachowanie i popularyzację wartości przyrodniczych, historycznych, kulturowych oraz krajobrazowych Parku w warunkach zrównoważonego rozwoju. Nie przewiduje się, że projekt uchwały wpłynie na zmianę uwarunkowań społecznych oraz nie spowoduje skutków finansowych.</w:t>
      </w:r>
    </w:p>
    <w:p w14:paraId="7B4539E5" w14:textId="5E5CD455" w:rsidR="000710FE" w:rsidRPr="00033BD0" w:rsidRDefault="000602A0" w:rsidP="001D2E27">
      <w:pPr>
        <w:widowControl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BE27ED">
        <w:rPr>
          <w:rFonts w:ascii="Arial" w:hAnsi="Arial" w:cs="Arial"/>
        </w:rPr>
        <w:t>Niniejszy projekt</w:t>
      </w:r>
      <w:r>
        <w:rPr>
          <w:rFonts w:ascii="Arial" w:hAnsi="Arial" w:cs="Arial"/>
        </w:rPr>
        <w:t xml:space="preserve"> </w:t>
      </w:r>
      <w:r w:rsidRPr="00D65AE3">
        <w:rPr>
          <w:rFonts w:ascii="Arial" w:hAnsi="Arial" w:cs="Arial"/>
        </w:rPr>
        <w:t xml:space="preserve">zgodnie z </w:t>
      </w:r>
      <w:r w:rsidR="00C67656" w:rsidRPr="00C67656">
        <w:rPr>
          <w:rFonts w:ascii="Arial" w:hAnsi="Arial" w:cs="Arial"/>
        </w:rPr>
        <w:t xml:space="preserve">art. 16 ust. 4 ustawy o ochronie przyrody </w:t>
      </w:r>
      <w:r w:rsidR="00EA46DF">
        <w:rPr>
          <w:rFonts w:ascii="Arial" w:hAnsi="Arial" w:cs="Arial"/>
        </w:rPr>
        <w:t xml:space="preserve">podlega </w:t>
      </w:r>
      <w:r>
        <w:rPr>
          <w:rFonts w:ascii="Arial" w:hAnsi="Arial" w:cs="Arial"/>
        </w:rPr>
        <w:t xml:space="preserve">uzgodnieniom </w:t>
      </w:r>
      <w:r w:rsidRPr="00D65AE3">
        <w:rPr>
          <w:rFonts w:ascii="Arial" w:hAnsi="Arial" w:cs="Arial"/>
        </w:rPr>
        <w:t>z Regionalnym Dyrektorem Ochrony Środowiska w Lublinie</w:t>
      </w:r>
      <w:r w:rsidR="006E0646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Radą </w:t>
      </w:r>
      <w:r w:rsidR="00D60123">
        <w:rPr>
          <w:rFonts w:ascii="Arial" w:hAnsi="Arial" w:cs="Arial"/>
        </w:rPr>
        <w:t>Miejs</w:t>
      </w:r>
      <w:r w:rsidR="00CB7151">
        <w:rPr>
          <w:rFonts w:ascii="Arial" w:hAnsi="Arial" w:cs="Arial"/>
        </w:rPr>
        <w:t>ką w</w:t>
      </w:r>
      <w:r>
        <w:rPr>
          <w:rFonts w:ascii="Arial" w:hAnsi="Arial" w:cs="Arial"/>
        </w:rPr>
        <w:t xml:space="preserve"> </w:t>
      </w:r>
      <w:r w:rsidR="006E0646">
        <w:rPr>
          <w:rFonts w:ascii="Arial" w:hAnsi="Arial" w:cs="Arial"/>
        </w:rPr>
        <w:t>Lubycz</w:t>
      </w:r>
      <w:r w:rsidR="00CB7151">
        <w:rPr>
          <w:rFonts w:ascii="Arial" w:hAnsi="Arial" w:cs="Arial"/>
        </w:rPr>
        <w:t>y</w:t>
      </w:r>
      <w:r w:rsidR="006E0646">
        <w:rPr>
          <w:rFonts w:ascii="Arial" w:hAnsi="Arial" w:cs="Arial"/>
        </w:rPr>
        <w:t xml:space="preserve"> Królewsk</w:t>
      </w:r>
      <w:r w:rsidR="00CB7151">
        <w:rPr>
          <w:rFonts w:ascii="Arial" w:hAnsi="Arial" w:cs="Arial"/>
        </w:rPr>
        <w:t>iej</w:t>
      </w:r>
      <w:r w:rsidR="00EA46DF">
        <w:rPr>
          <w:rFonts w:ascii="Arial" w:hAnsi="Arial" w:cs="Arial"/>
        </w:rPr>
        <w:t>.</w:t>
      </w:r>
    </w:p>
    <w:sectPr w:rsidR="000710FE" w:rsidRPr="00033BD0" w:rsidSect="00E004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8" w:header="708" w:footer="3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2429" w14:textId="77777777" w:rsidR="00432FB6" w:rsidRDefault="00432FB6">
      <w:pPr>
        <w:spacing w:after="0"/>
      </w:pPr>
      <w:r>
        <w:separator/>
      </w:r>
    </w:p>
  </w:endnote>
  <w:endnote w:type="continuationSeparator" w:id="0">
    <w:p w14:paraId="7D39F1B9" w14:textId="77777777" w:rsidR="00432FB6" w:rsidRDefault="00432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0DF7" w14:textId="77777777" w:rsidR="00C3023C" w:rsidRDefault="00C30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D7B0" w14:textId="77777777" w:rsidR="005479C3" w:rsidRPr="00033BD0" w:rsidRDefault="005479C3">
    <w:pPr>
      <w:pStyle w:val="Stopka"/>
      <w:pBdr>
        <w:top w:val="single" w:sz="4" w:space="1" w:color="000000"/>
      </w:pBdr>
      <w:spacing w:line="276" w:lineRule="auto"/>
      <w:rPr>
        <w:rFonts w:ascii="Arial" w:hAnsi="Arial" w:cs="Arial"/>
        <w:sz w:val="16"/>
        <w:szCs w:val="16"/>
      </w:rPr>
    </w:pPr>
  </w:p>
  <w:p w14:paraId="2CD0166F" w14:textId="04B2DD2A" w:rsidR="008C43B2" w:rsidRPr="008C43B2" w:rsidRDefault="00CF4458" w:rsidP="00C3023C">
    <w:pPr>
      <w:pStyle w:val="Stopka"/>
      <w:pBdr>
        <w:top w:val="single" w:sz="4" w:space="1" w:color="000000"/>
      </w:pBdr>
      <w:tabs>
        <w:tab w:val="left" w:pos="1044"/>
      </w:tabs>
      <w:spacing w:line="276" w:lineRule="auto"/>
      <w:jc w:val="center"/>
      <w:rPr>
        <w:rFonts w:ascii="Arial" w:hAnsi="Arial" w:cs="Arial"/>
        <w:sz w:val="18"/>
        <w:szCs w:val="18"/>
      </w:rPr>
    </w:pPr>
    <w:r w:rsidRPr="008C43B2">
      <w:rPr>
        <w:rFonts w:ascii="Arial" w:hAnsi="Arial" w:cs="Arial"/>
        <w:sz w:val="18"/>
        <w:szCs w:val="18"/>
      </w:rPr>
      <w:t>Uzasadnienie projektu uchwały Sejmiku Województwa Lubelskiego</w:t>
    </w:r>
    <w:r w:rsidR="00C3023C">
      <w:rPr>
        <w:rFonts w:ascii="Arial" w:hAnsi="Arial" w:cs="Arial"/>
        <w:sz w:val="18"/>
        <w:szCs w:val="18"/>
      </w:rPr>
      <w:br/>
    </w:r>
    <w:r w:rsidR="008C43B2" w:rsidRPr="008C43B2">
      <w:rPr>
        <w:rFonts w:ascii="Arial" w:hAnsi="Arial" w:cs="Arial"/>
        <w:sz w:val="18"/>
        <w:szCs w:val="18"/>
      </w:rPr>
      <w:t xml:space="preserve">w sprawie </w:t>
    </w:r>
    <w:r w:rsidR="00276379">
      <w:rPr>
        <w:rFonts w:ascii="Arial" w:hAnsi="Arial" w:cs="Arial"/>
        <w:sz w:val="18"/>
        <w:szCs w:val="18"/>
      </w:rPr>
      <w:t xml:space="preserve">Południoworoztoczańskiego </w:t>
    </w:r>
    <w:r w:rsidR="008C43B2" w:rsidRPr="008C43B2">
      <w:rPr>
        <w:rFonts w:ascii="Arial" w:hAnsi="Arial" w:cs="Arial"/>
        <w:sz w:val="18"/>
        <w:szCs w:val="18"/>
      </w:rPr>
      <w:t>Parku Krajobrazowego</w:t>
    </w:r>
  </w:p>
  <w:p w14:paraId="45F9743E" w14:textId="77777777" w:rsidR="0056628C" w:rsidRPr="008C43B2" w:rsidRDefault="00CF4458">
    <w:pPr>
      <w:pStyle w:val="Stopka"/>
      <w:jc w:val="right"/>
      <w:rPr>
        <w:rFonts w:ascii="Arial" w:hAnsi="Arial" w:cs="Arial"/>
        <w:sz w:val="18"/>
        <w:szCs w:val="18"/>
      </w:rPr>
    </w:pPr>
    <w:r w:rsidRPr="008C43B2">
      <w:rPr>
        <w:rFonts w:ascii="Arial" w:hAnsi="Arial" w:cs="Arial"/>
        <w:sz w:val="18"/>
        <w:szCs w:val="18"/>
      </w:rPr>
      <w:t xml:space="preserve">Strona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PAGE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2</w:t>
    </w:r>
    <w:r w:rsidRPr="008C43B2">
      <w:rPr>
        <w:rFonts w:ascii="Arial" w:hAnsi="Arial" w:cs="Arial"/>
        <w:b/>
        <w:sz w:val="18"/>
        <w:szCs w:val="18"/>
      </w:rPr>
      <w:fldChar w:fldCharType="end"/>
    </w:r>
    <w:r w:rsidRPr="008C43B2">
      <w:rPr>
        <w:rFonts w:ascii="Arial" w:hAnsi="Arial" w:cs="Arial"/>
        <w:sz w:val="18"/>
        <w:szCs w:val="18"/>
      </w:rPr>
      <w:t xml:space="preserve"> z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NUMPAGES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4</w:t>
    </w:r>
    <w:r w:rsidRPr="008C43B2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EAF9" w14:textId="77777777" w:rsidR="00C3023C" w:rsidRDefault="00C30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01B3" w14:textId="77777777" w:rsidR="00432FB6" w:rsidRDefault="00432F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FD7F88" w14:textId="77777777" w:rsidR="00432FB6" w:rsidRDefault="00432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626A" w14:textId="77777777" w:rsidR="00C3023C" w:rsidRDefault="00C30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9E2C" w14:textId="77777777" w:rsidR="00C3023C" w:rsidRDefault="00C30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68C0" w14:textId="77777777" w:rsidR="00C3023C" w:rsidRDefault="00C30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A30"/>
    <w:multiLevelType w:val="multilevel"/>
    <w:tmpl w:val="E44255B0"/>
    <w:lvl w:ilvl="0">
      <w:start w:val="1"/>
      <w:numFmt w:val="decimal"/>
      <w:lvlText w:val="%1)"/>
      <w:lvlJc w:val="left"/>
      <w:pPr>
        <w:ind w:left="1151" w:hanging="360"/>
      </w:pPr>
    </w:lvl>
    <w:lvl w:ilvl="1">
      <w:start w:val="1"/>
      <w:numFmt w:val="lowerLetter"/>
      <w:lvlText w:val="%2."/>
      <w:lvlJc w:val="left"/>
      <w:pPr>
        <w:ind w:left="1871" w:hanging="360"/>
      </w:pPr>
    </w:lvl>
    <w:lvl w:ilvl="2">
      <w:start w:val="1"/>
      <w:numFmt w:val="lowerRoman"/>
      <w:lvlText w:val="%3."/>
      <w:lvlJc w:val="right"/>
      <w:pPr>
        <w:ind w:left="2591" w:hanging="180"/>
      </w:pPr>
    </w:lvl>
    <w:lvl w:ilvl="3">
      <w:start w:val="1"/>
      <w:numFmt w:val="decimal"/>
      <w:lvlText w:val="%4."/>
      <w:lvlJc w:val="left"/>
      <w:pPr>
        <w:ind w:left="3311" w:hanging="360"/>
      </w:pPr>
    </w:lvl>
    <w:lvl w:ilvl="4">
      <w:start w:val="1"/>
      <w:numFmt w:val="lowerLetter"/>
      <w:lvlText w:val="%5."/>
      <w:lvlJc w:val="left"/>
      <w:pPr>
        <w:ind w:left="4031" w:hanging="360"/>
      </w:pPr>
    </w:lvl>
    <w:lvl w:ilvl="5">
      <w:start w:val="1"/>
      <w:numFmt w:val="lowerRoman"/>
      <w:lvlText w:val="%6."/>
      <w:lvlJc w:val="right"/>
      <w:pPr>
        <w:ind w:left="4751" w:hanging="180"/>
      </w:pPr>
    </w:lvl>
    <w:lvl w:ilvl="6">
      <w:start w:val="1"/>
      <w:numFmt w:val="decimal"/>
      <w:lvlText w:val="%7."/>
      <w:lvlJc w:val="left"/>
      <w:pPr>
        <w:ind w:left="5471" w:hanging="360"/>
      </w:pPr>
    </w:lvl>
    <w:lvl w:ilvl="7">
      <w:start w:val="1"/>
      <w:numFmt w:val="lowerLetter"/>
      <w:lvlText w:val="%8."/>
      <w:lvlJc w:val="left"/>
      <w:pPr>
        <w:ind w:left="6191" w:hanging="360"/>
      </w:pPr>
    </w:lvl>
    <w:lvl w:ilvl="8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D7C0A9A"/>
    <w:multiLevelType w:val="hybridMultilevel"/>
    <w:tmpl w:val="805A7D48"/>
    <w:lvl w:ilvl="0" w:tplc="35F2E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E780E"/>
    <w:multiLevelType w:val="multilevel"/>
    <w:tmpl w:val="E5347F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C3377E"/>
    <w:multiLevelType w:val="hybridMultilevel"/>
    <w:tmpl w:val="20EA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B09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0D7642"/>
    <w:multiLevelType w:val="hybridMultilevel"/>
    <w:tmpl w:val="3566FE7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24622D"/>
    <w:multiLevelType w:val="multilevel"/>
    <w:tmpl w:val="5C3CF66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67263B"/>
    <w:multiLevelType w:val="hybridMultilevel"/>
    <w:tmpl w:val="B4CED6F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32A81B40"/>
    <w:multiLevelType w:val="hybridMultilevel"/>
    <w:tmpl w:val="52A024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D3575"/>
    <w:multiLevelType w:val="hybridMultilevel"/>
    <w:tmpl w:val="3E0CD8C0"/>
    <w:lvl w:ilvl="0" w:tplc="0BD2CA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4872B0"/>
    <w:multiLevelType w:val="hybridMultilevel"/>
    <w:tmpl w:val="0FB02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C05D1"/>
    <w:multiLevelType w:val="multilevel"/>
    <w:tmpl w:val="80C0A88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3EE176A1"/>
    <w:multiLevelType w:val="hybridMultilevel"/>
    <w:tmpl w:val="15826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D6A78"/>
    <w:multiLevelType w:val="hybridMultilevel"/>
    <w:tmpl w:val="A2D8CE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206C8D"/>
    <w:multiLevelType w:val="multilevel"/>
    <w:tmpl w:val="76E6EF58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B7D159F"/>
    <w:multiLevelType w:val="hybridMultilevel"/>
    <w:tmpl w:val="615A1C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967D34"/>
    <w:multiLevelType w:val="multilevel"/>
    <w:tmpl w:val="31249548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666E4804"/>
    <w:multiLevelType w:val="hybridMultilevel"/>
    <w:tmpl w:val="61E0504E"/>
    <w:lvl w:ilvl="0" w:tplc="E2B0F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254C3"/>
    <w:multiLevelType w:val="hybridMultilevel"/>
    <w:tmpl w:val="9B06C12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7561686D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DC7EA9"/>
    <w:multiLevelType w:val="multilevel"/>
    <w:tmpl w:val="E27087DE"/>
    <w:lvl w:ilvl="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0256FF"/>
    <w:multiLevelType w:val="hybridMultilevel"/>
    <w:tmpl w:val="62B8882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5297046">
    <w:abstractNumId w:val="2"/>
  </w:num>
  <w:num w:numId="2" w16cid:durableId="2086102430">
    <w:abstractNumId w:val="11"/>
  </w:num>
  <w:num w:numId="3" w16cid:durableId="1037389152">
    <w:abstractNumId w:val="14"/>
  </w:num>
  <w:num w:numId="4" w16cid:durableId="324239194">
    <w:abstractNumId w:val="6"/>
  </w:num>
  <w:num w:numId="5" w16cid:durableId="1805348356">
    <w:abstractNumId w:val="0"/>
  </w:num>
  <w:num w:numId="6" w16cid:durableId="528488520">
    <w:abstractNumId w:val="16"/>
  </w:num>
  <w:num w:numId="7" w16cid:durableId="1359114057">
    <w:abstractNumId w:val="20"/>
  </w:num>
  <w:num w:numId="8" w16cid:durableId="1399012021">
    <w:abstractNumId w:val="4"/>
  </w:num>
  <w:num w:numId="9" w16cid:durableId="1287391990">
    <w:abstractNumId w:val="21"/>
  </w:num>
  <w:num w:numId="10" w16cid:durableId="2097897882">
    <w:abstractNumId w:val="19"/>
  </w:num>
  <w:num w:numId="11" w16cid:durableId="1146164784">
    <w:abstractNumId w:val="18"/>
  </w:num>
  <w:num w:numId="12" w16cid:durableId="2132161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514337">
    <w:abstractNumId w:val="7"/>
  </w:num>
  <w:num w:numId="14" w16cid:durableId="1320841065">
    <w:abstractNumId w:val="3"/>
  </w:num>
  <w:num w:numId="15" w16cid:durableId="185678531">
    <w:abstractNumId w:val="17"/>
  </w:num>
  <w:num w:numId="16" w16cid:durableId="917253800">
    <w:abstractNumId w:val="9"/>
  </w:num>
  <w:num w:numId="17" w16cid:durableId="1542473779">
    <w:abstractNumId w:val="12"/>
  </w:num>
  <w:num w:numId="18" w16cid:durableId="1943024759">
    <w:abstractNumId w:val="10"/>
  </w:num>
  <w:num w:numId="19" w16cid:durableId="4921121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4266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440104">
    <w:abstractNumId w:val="8"/>
  </w:num>
  <w:num w:numId="22" w16cid:durableId="461114213">
    <w:abstractNumId w:val="5"/>
  </w:num>
  <w:num w:numId="23" w16cid:durableId="1104687983">
    <w:abstractNumId w:val="15"/>
  </w:num>
  <w:num w:numId="24" w16cid:durableId="1682390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9D"/>
    <w:rsid w:val="00005B18"/>
    <w:rsid w:val="00032E13"/>
    <w:rsid w:val="00033BD0"/>
    <w:rsid w:val="0003650F"/>
    <w:rsid w:val="00042931"/>
    <w:rsid w:val="0004690E"/>
    <w:rsid w:val="00050703"/>
    <w:rsid w:val="000528B4"/>
    <w:rsid w:val="000531BB"/>
    <w:rsid w:val="000602A0"/>
    <w:rsid w:val="00065375"/>
    <w:rsid w:val="00066A7D"/>
    <w:rsid w:val="000710FE"/>
    <w:rsid w:val="00071936"/>
    <w:rsid w:val="00084452"/>
    <w:rsid w:val="00084933"/>
    <w:rsid w:val="00084DEF"/>
    <w:rsid w:val="0009373B"/>
    <w:rsid w:val="00095E1E"/>
    <w:rsid w:val="000B047F"/>
    <w:rsid w:val="000B1950"/>
    <w:rsid w:val="000B528E"/>
    <w:rsid w:val="000E110B"/>
    <w:rsid w:val="000E45B4"/>
    <w:rsid w:val="000F6ED5"/>
    <w:rsid w:val="00101889"/>
    <w:rsid w:val="00104241"/>
    <w:rsid w:val="00104C98"/>
    <w:rsid w:val="0010787D"/>
    <w:rsid w:val="00111C04"/>
    <w:rsid w:val="00132072"/>
    <w:rsid w:val="00132205"/>
    <w:rsid w:val="00134F5D"/>
    <w:rsid w:val="001363B6"/>
    <w:rsid w:val="00142FA8"/>
    <w:rsid w:val="00151541"/>
    <w:rsid w:val="00152375"/>
    <w:rsid w:val="00152BCA"/>
    <w:rsid w:val="00160D2E"/>
    <w:rsid w:val="00161E70"/>
    <w:rsid w:val="00170D0A"/>
    <w:rsid w:val="00176BF6"/>
    <w:rsid w:val="00182F1E"/>
    <w:rsid w:val="00186E93"/>
    <w:rsid w:val="001926A2"/>
    <w:rsid w:val="00195019"/>
    <w:rsid w:val="00195EE0"/>
    <w:rsid w:val="001A37D7"/>
    <w:rsid w:val="001B582D"/>
    <w:rsid w:val="001C280F"/>
    <w:rsid w:val="001D2E27"/>
    <w:rsid w:val="001D5198"/>
    <w:rsid w:val="001D52C2"/>
    <w:rsid w:val="001E24A6"/>
    <w:rsid w:val="001E392D"/>
    <w:rsid w:val="001E69E4"/>
    <w:rsid w:val="001E7F5A"/>
    <w:rsid w:val="001F595A"/>
    <w:rsid w:val="002015B4"/>
    <w:rsid w:val="002022BF"/>
    <w:rsid w:val="00220942"/>
    <w:rsid w:val="0022492A"/>
    <w:rsid w:val="002350A6"/>
    <w:rsid w:val="002452C3"/>
    <w:rsid w:val="00251D5C"/>
    <w:rsid w:val="00257EA1"/>
    <w:rsid w:val="00276379"/>
    <w:rsid w:val="00294431"/>
    <w:rsid w:val="002960EF"/>
    <w:rsid w:val="00296D6A"/>
    <w:rsid w:val="002A0C38"/>
    <w:rsid w:val="002A73F9"/>
    <w:rsid w:val="002B2A44"/>
    <w:rsid w:val="002C0C48"/>
    <w:rsid w:val="002C7C40"/>
    <w:rsid w:val="002E0CD2"/>
    <w:rsid w:val="002E0E2A"/>
    <w:rsid w:val="002E275F"/>
    <w:rsid w:val="002F2AFE"/>
    <w:rsid w:val="00301CB6"/>
    <w:rsid w:val="00305FA5"/>
    <w:rsid w:val="003139DD"/>
    <w:rsid w:val="003200C7"/>
    <w:rsid w:val="00322FDE"/>
    <w:rsid w:val="00330EBD"/>
    <w:rsid w:val="0034011A"/>
    <w:rsid w:val="003438EE"/>
    <w:rsid w:val="00352128"/>
    <w:rsid w:val="00354DF3"/>
    <w:rsid w:val="003555CB"/>
    <w:rsid w:val="0036518A"/>
    <w:rsid w:val="003665A1"/>
    <w:rsid w:val="00373E22"/>
    <w:rsid w:val="00387D32"/>
    <w:rsid w:val="003A6BAA"/>
    <w:rsid w:val="003B0593"/>
    <w:rsid w:val="003B603F"/>
    <w:rsid w:val="003C115A"/>
    <w:rsid w:val="003C40D6"/>
    <w:rsid w:val="003C50DD"/>
    <w:rsid w:val="003D5859"/>
    <w:rsid w:val="003E404D"/>
    <w:rsid w:val="003E6367"/>
    <w:rsid w:val="00404437"/>
    <w:rsid w:val="004046DD"/>
    <w:rsid w:val="004069EE"/>
    <w:rsid w:val="004106CF"/>
    <w:rsid w:val="0041140B"/>
    <w:rsid w:val="00415341"/>
    <w:rsid w:val="00415749"/>
    <w:rsid w:val="00425205"/>
    <w:rsid w:val="00426B81"/>
    <w:rsid w:val="0043007A"/>
    <w:rsid w:val="00431F0A"/>
    <w:rsid w:val="00432FB6"/>
    <w:rsid w:val="004330D8"/>
    <w:rsid w:val="0044266E"/>
    <w:rsid w:val="004467B2"/>
    <w:rsid w:val="0047705A"/>
    <w:rsid w:val="004809C8"/>
    <w:rsid w:val="0048250A"/>
    <w:rsid w:val="00487C4C"/>
    <w:rsid w:val="00490B52"/>
    <w:rsid w:val="004A5243"/>
    <w:rsid w:val="004B20A1"/>
    <w:rsid w:val="004B37A9"/>
    <w:rsid w:val="004B420E"/>
    <w:rsid w:val="004B4F39"/>
    <w:rsid w:val="004B7B31"/>
    <w:rsid w:val="004C59BD"/>
    <w:rsid w:val="004D2A79"/>
    <w:rsid w:val="004D5B93"/>
    <w:rsid w:val="004D76FD"/>
    <w:rsid w:val="004E394C"/>
    <w:rsid w:val="004F2509"/>
    <w:rsid w:val="004F5CC5"/>
    <w:rsid w:val="00512A7D"/>
    <w:rsid w:val="005142C3"/>
    <w:rsid w:val="00515D7D"/>
    <w:rsid w:val="00516407"/>
    <w:rsid w:val="00516586"/>
    <w:rsid w:val="00522238"/>
    <w:rsid w:val="00523789"/>
    <w:rsid w:val="00532639"/>
    <w:rsid w:val="0054075C"/>
    <w:rsid w:val="00543B56"/>
    <w:rsid w:val="005479C3"/>
    <w:rsid w:val="00547D21"/>
    <w:rsid w:val="00565F2C"/>
    <w:rsid w:val="0056628C"/>
    <w:rsid w:val="005716BB"/>
    <w:rsid w:val="00581F50"/>
    <w:rsid w:val="005A42F3"/>
    <w:rsid w:val="005A75D3"/>
    <w:rsid w:val="005C434F"/>
    <w:rsid w:val="005D1972"/>
    <w:rsid w:val="005D3BA2"/>
    <w:rsid w:val="005E298B"/>
    <w:rsid w:val="005E6B1B"/>
    <w:rsid w:val="005F45A5"/>
    <w:rsid w:val="005F46BB"/>
    <w:rsid w:val="00602BE5"/>
    <w:rsid w:val="006333A4"/>
    <w:rsid w:val="00636C5F"/>
    <w:rsid w:val="00637E04"/>
    <w:rsid w:val="0064088A"/>
    <w:rsid w:val="0064527B"/>
    <w:rsid w:val="00646FB3"/>
    <w:rsid w:val="00663870"/>
    <w:rsid w:val="00670DE2"/>
    <w:rsid w:val="006744F5"/>
    <w:rsid w:val="006815E3"/>
    <w:rsid w:val="00682137"/>
    <w:rsid w:val="00683028"/>
    <w:rsid w:val="00687FE4"/>
    <w:rsid w:val="00695EFD"/>
    <w:rsid w:val="006A238A"/>
    <w:rsid w:val="006C669E"/>
    <w:rsid w:val="006D2397"/>
    <w:rsid w:val="006D4CF3"/>
    <w:rsid w:val="006D5BA9"/>
    <w:rsid w:val="006E0646"/>
    <w:rsid w:val="00704C9D"/>
    <w:rsid w:val="00720EA0"/>
    <w:rsid w:val="00732EB5"/>
    <w:rsid w:val="0073547C"/>
    <w:rsid w:val="007355D8"/>
    <w:rsid w:val="0073786A"/>
    <w:rsid w:val="00737CB3"/>
    <w:rsid w:val="00745597"/>
    <w:rsid w:val="007463B9"/>
    <w:rsid w:val="00747D34"/>
    <w:rsid w:val="00751758"/>
    <w:rsid w:val="00755F43"/>
    <w:rsid w:val="00770E99"/>
    <w:rsid w:val="0078741B"/>
    <w:rsid w:val="0079119F"/>
    <w:rsid w:val="00793579"/>
    <w:rsid w:val="00794177"/>
    <w:rsid w:val="007943A2"/>
    <w:rsid w:val="00795832"/>
    <w:rsid w:val="007B144E"/>
    <w:rsid w:val="007C3D37"/>
    <w:rsid w:val="007D0E8C"/>
    <w:rsid w:val="007D2BA5"/>
    <w:rsid w:val="007D2C2B"/>
    <w:rsid w:val="007E230C"/>
    <w:rsid w:val="007E349C"/>
    <w:rsid w:val="007E5901"/>
    <w:rsid w:val="007E62B3"/>
    <w:rsid w:val="008015E7"/>
    <w:rsid w:val="00820789"/>
    <w:rsid w:val="0082295F"/>
    <w:rsid w:val="00825FD9"/>
    <w:rsid w:val="0084358D"/>
    <w:rsid w:val="00850501"/>
    <w:rsid w:val="00851A48"/>
    <w:rsid w:val="00852C04"/>
    <w:rsid w:val="008539B8"/>
    <w:rsid w:val="00863FAC"/>
    <w:rsid w:val="00877497"/>
    <w:rsid w:val="00877907"/>
    <w:rsid w:val="00883685"/>
    <w:rsid w:val="008A17EC"/>
    <w:rsid w:val="008A6A9B"/>
    <w:rsid w:val="008C3B91"/>
    <w:rsid w:val="008C43B2"/>
    <w:rsid w:val="008C5EA4"/>
    <w:rsid w:val="008C6D37"/>
    <w:rsid w:val="008D2E70"/>
    <w:rsid w:val="008E338E"/>
    <w:rsid w:val="008E51EA"/>
    <w:rsid w:val="008F1D42"/>
    <w:rsid w:val="00907B8B"/>
    <w:rsid w:val="0091129A"/>
    <w:rsid w:val="00922B28"/>
    <w:rsid w:val="009232C0"/>
    <w:rsid w:val="00925F12"/>
    <w:rsid w:val="00943302"/>
    <w:rsid w:val="009524D7"/>
    <w:rsid w:val="00954E5A"/>
    <w:rsid w:val="00954FAD"/>
    <w:rsid w:val="009645E0"/>
    <w:rsid w:val="009645FD"/>
    <w:rsid w:val="00966245"/>
    <w:rsid w:val="00966F0A"/>
    <w:rsid w:val="00967583"/>
    <w:rsid w:val="009704FB"/>
    <w:rsid w:val="009779FE"/>
    <w:rsid w:val="00980F0F"/>
    <w:rsid w:val="00983CF8"/>
    <w:rsid w:val="00983E1D"/>
    <w:rsid w:val="009956D3"/>
    <w:rsid w:val="009A0923"/>
    <w:rsid w:val="009A4F1E"/>
    <w:rsid w:val="009A64D2"/>
    <w:rsid w:val="009B372E"/>
    <w:rsid w:val="009C0BF2"/>
    <w:rsid w:val="009D295F"/>
    <w:rsid w:val="009D75D8"/>
    <w:rsid w:val="009E1FA8"/>
    <w:rsid w:val="00A02F48"/>
    <w:rsid w:val="00A034D3"/>
    <w:rsid w:val="00A03887"/>
    <w:rsid w:val="00A05BC8"/>
    <w:rsid w:val="00A16347"/>
    <w:rsid w:val="00A30E89"/>
    <w:rsid w:val="00A37229"/>
    <w:rsid w:val="00A526DA"/>
    <w:rsid w:val="00A555ED"/>
    <w:rsid w:val="00A727C2"/>
    <w:rsid w:val="00A775BE"/>
    <w:rsid w:val="00A85A11"/>
    <w:rsid w:val="00A918AE"/>
    <w:rsid w:val="00AB4C4A"/>
    <w:rsid w:val="00AC2FFA"/>
    <w:rsid w:val="00AC33DA"/>
    <w:rsid w:val="00AC4CD2"/>
    <w:rsid w:val="00AC6578"/>
    <w:rsid w:val="00AD2DAC"/>
    <w:rsid w:val="00AD6BFB"/>
    <w:rsid w:val="00AE0856"/>
    <w:rsid w:val="00AE43B3"/>
    <w:rsid w:val="00AE5843"/>
    <w:rsid w:val="00AE5919"/>
    <w:rsid w:val="00AF088E"/>
    <w:rsid w:val="00AF17C7"/>
    <w:rsid w:val="00AF5470"/>
    <w:rsid w:val="00AF6D6F"/>
    <w:rsid w:val="00AF6FD3"/>
    <w:rsid w:val="00B02C07"/>
    <w:rsid w:val="00B15196"/>
    <w:rsid w:val="00B2147D"/>
    <w:rsid w:val="00B228FC"/>
    <w:rsid w:val="00B65A34"/>
    <w:rsid w:val="00B664E5"/>
    <w:rsid w:val="00B66C3E"/>
    <w:rsid w:val="00B8693B"/>
    <w:rsid w:val="00B92A21"/>
    <w:rsid w:val="00B97664"/>
    <w:rsid w:val="00B97E47"/>
    <w:rsid w:val="00BA10BE"/>
    <w:rsid w:val="00BA1EB0"/>
    <w:rsid w:val="00BA37B6"/>
    <w:rsid w:val="00BA3876"/>
    <w:rsid w:val="00BA52A9"/>
    <w:rsid w:val="00BA5A6F"/>
    <w:rsid w:val="00BB4558"/>
    <w:rsid w:val="00BB4AE9"/>
    <w:rsid w:val="00BC462F"/>
    <w:rsid w:val="00BE029D"/>
    <w:rsid w:val="00BE5D51"/>
    <w:rsid w:val="00BF7BAF"/>
    <w:rsid w:val="00C06B84"/>
    <w:rsid w:val="00C1498F"/>
    <w:rsid w:val="00C24433"/>
    <w:rsid w:val="00C266AE"/>
    <w:rsid w:val="00C3023C"/>
    <w:rsid w:val="00C30FCD"/>
    <w:rsid w:val="00C31A5C"/>
    <w:rsid w:val="00C47339"/>
    <w:rsid w:val="00C521B1"/>
    <w:rsid w:val="00C54388"/>
    <w:rsid w:val="00C57FBD"/>
    <w:rsid w:val="00C646DF"/>
    <w:rsid w:val="00C67656"/>
    <w:rsid w:val="00C808DE"/>
    <w:rsid w:val="00C82D55"/>
    <w:rsid w:val="00C92185"/>
    <w:rsid w:val="00C94835"/>
    <w:rsid w:val="00CA5399"/>
    <w:rsid w:val="00CB7151"/>
    <w:rsid w:val="00CC5D61"/>
    <w:rsid w:val="00CE50B2"/>
    <w:rsid w:val="00CF4458"/>
    <w:rsid w:val="00CF5366"/>
    <w:rsid w:val="00D00982"/>
    <w:rsid w:val="00D05FDD"/>
    <w:rsid w:val="00D22515"/>
    <w:rsid w:val="00D23BB7"/>
    <w:rsid w:val="00D24247"/>
    <w:rsid w:val="00D37354"/>
    <w:rsid w:val="00D4044B"/>
    <w:rsid w:val="00D506AC"/>
    <w:rsid w:val="00D563EB"/>
    <w:rsid w:val="00D60123"/>
    <w:rsid w:val="00D643E6"/>
    <w:rsid w:val="00D67601"/>
    <w:rsid w:val="00D72417"/>
    <w:rsid w:val="00D73348"/>
    <w:rsid w:val="00D75F28"/>
    <w:rsid w:val="00D76A88"/>
    <w:rsid w:val="00D838D4"/>
    <w:rsid w:val="00DB0472"/>
    <w:rsid w:val="00DB1A15"/>
    <w:rsid w:val="00DB7026"/>
    <w:rsid w:val="00DC4E14"/>
    <w:rsid w:val="00DE65C9"/>
    <w:rsid w:val="00DF2897"/>
    <w:rsid w:val="00DF3403"/>
    <w:rsid w:val="00E00439"/>
    <w:rsid w:val="00E06B4D"/>
    <w:rsid w:val="00E07C55"/>
    <w:rsid w:val="00E12857"/>
    <w:rsid w:val="00E1512B"/>
    <w:rsid w:val="00E20F41"/>
    <w:rsid w:val="00E243DD"/>
    <w:rsid w:val="00E31EEA"/>
    <w:rsid w:val="00E459B5"/>
    <w:rsid w:val="00E90D7A"/>
    <w:rsid w:val="00E936DE"/>
    <w:rsid w:val="00EA2646"/>
    <w:rsid w:val="00EA46DF"/>
    <w:rsid w:val="00EB4A9F"/>
    <w:rsid w:val="00EB4FC6"/>
    <w:rsid w:val="00EB7EBB"/>
    <w:rsid w:val="00EC3D86"/>
    <w:rsid w:val="00EC3E1F"/>
    <w:rsid w:val="00ED2630"/>
    <w:rsid w:val="00EE6664"/>
    <w:rsid w:val="00EE7218"/>
    <w:rsid w:val="00EE7895"/>
    <w:rsid w:val="00EF4080"/>
    <w:rsid w:val="00EF793F"/>
    <w:rsid w:val="00F0151F"/>
    <w:rsid w:val="00F02108"/>
    <w:rsid w:val="00F02CC2"/>
    <w:rsid w:val="00F077FE"/>
    <w:rsid w:val="00F13028"/>
    <w:rsid w:val="00F14B70"/>
    <w:rsid w:val="00F173FE"/>
    <w:rsid w:val="00F311BA"/>
    <w:rsid w:val="00F35DAA"/>
    <w:rsid w:val="00F405B4"/>
    <w:rsid w:val="00F44A8D"/>
    <w:rsid w:val="00F51FE4"/>
    <w:rsid w:val="00F529F7"/>
    <w:rsid w:val="00F57FFC"/>
    <w:rsid w:val="00F67CCD"/>
    <w:rsid w:val="00F80867"/>
    <w:rsid w:val="00F81F69"/>
    <w:rsid w:val="00F82B79"/>
    <w:rsid w:val="00F82EC7"/>
    <w:rsid w:val="00F9456F"/>
    <w:rsid w:val="00F97FD3"/>
    <w:rsid w:val="00FA20A2"/>
    <w:rsid w:val="00FA589E"/>
    <w:rsid w:val="00FA6658"/>
    <w:rsid w:val="00FB66CE"/>
    <w:rsid w:val="00FD209D"/>
    <w:rsid w:val="00FD750C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7AD6"/>
  <w15:docId w15:val="{54B2DC2C-4E08-4946-9CBC-E713048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0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9C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479C3"/>
  </w:style>
  <w:style w:type="character" w:customStyle="1" w:styleId="Nagwek1Znak">
    <w:name w:val="Nagłówek 1 Znak"/>
    <w:basedOn w:val="Domylnaczcionkaakapitu"/>
    <w:link w:val="Nagwek1"/>
    <w:uiPriority w:val="9"/>
    <w:rsid w:val="00C30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DAC3-9E3E-417E-83C3-FF644D4E39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projektu uchwały Sejmiku Wojewodztwa Lubelskiego w sprawie Południoworoztoczańskiego Parku Krajobrazowego</dc:title>
  <dc:subject/>
  <dc:creator>Urząd Marszałkowski Województwa Lubelskiego</dc:creator>
  <cp:keywords>Południoworoztoczański Park Krajobrazowy</cp:keywords>
  <dc:description/>
  <cp:lastModifiedBy>Elżbieta Tkaczyk</cp:lastModifiedBy>
  <cp:revision>3</cp:revision>
  <cp:lastPrinted>2017-03-24T13:02:00Z</cp:lastPrinted>
  <dcterms:created xsi:type="dcterms:W3CDTF">2026-02-03T08:21:00Z</dcterms:created>
  <dcterms:modified xsi:type="dcterms:W3CDTF">2026-07-02T09:18:00Z</dcterms:modified>
</cp:coreProperties>
</file>