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79D24" w14:textId="2963B071" w:rsidR="007C551F" w:rsidRPr="00990D3B" w:rsidRDefault="00CF4458" w:rsidP="00387CAD">
      <w:pPr>
        <w:pStyle w:val="Nagwek1"/>
        <w:spacing w:before="0" w:after="240" w:line="276" w:lineRule="auto"/>
        <w:jc w:val="center"/>
        <w:rPr>
          <w:rFonts w:ascii="Arial" w:hAnsi="Arial" w:cs="Arial"/>
          <w:b/>
          <w:bCs/>
          <w:color w:val="auto"/>
          <w:sz w:val="22"/>
          <w:szCs w:val="22"/>
        </w:rPr>
      </w:pPr>
      <w:r w:rsidRPr="00990D3B">
        <w:rPr>
          <w:rFonts w:ascii="Arial" w:hAnsi="Arial" w:cs="Arial"/>
          <w:b/>
          <w:bCs/>
          <w:color w:val="auto"/>
          <w:sz w:val="22"/>
          <w:szCs w:val="22"/>
        </w:rPr>
        <w:t>U</w:t>
      </w:r>
      <w:r w:rsidR="00BC220C">
        <w:rPr>
          <w:rFonts w:ascii="Arial" w:hAnsi="Arial" w:cs="Arial"/>
          <w:b/>
          <w:bCs/>
          <w:color w:val="auto"/>
          <w:sz w:val="22"/>
          <w:szCs w:val="22"/>
        </w:rPr>
        <w:t>zasadnienie</w:t>
      </w:r>
      <w:r w:rsidR="00FB7CA2">
        <w:rPr>
          <w:rFonts w:ascii="Arial" w:hAnsi="Arial" w:cs="Arial"/>
          <w:b/>
          <w:bCs/>
          <w:color w:val="auto"/>
          <w:sz w:val="22"/>
          <w:szCs w:val="22"/>
        </w:rPr>
        <w:br/>
      </w:r>
      <w:r w:rsidR="002F0B2F" w:rsidRPr="002F0B2F">
        <w:rPr>
          <w:rFonts w:ascii="Arial" w:hAnsi="Arial" w:cs="Arial"/>
          <w:b/>
          <w:bCs/>
          <w:color w:val="auto"/>
          <w:sz w:val="22"/>
          <w:szCs w:val="22"/>
        </w:rPr>
        <w:t>projektu uchwały Sejmiku Województwa Lubelskiego</w:t>
      </w:r>
      <w:r w:rsidR="002F0B2F">
        <w:rPr>
          <w:rFonts w:ascii="Arial" w:hAnsi="Arial" w:cs="Arial"/>
          <w:b/>
          <w:bCs/>
          <w:color w:val="auto"/>
          <w:sz w:val="22"/>
          <w:szCs w:val="22"/>
        </w:rPr>
        <w:t xml:space="preserve"> </w:t>
      </w:r>
      <w:r w:rsidR="002F0B2F">
        <w:rPr>
          <w:rFonts w:ascii="Arial" w:hAnsi="Arial" w:cs="Arial"/>
          <w:b/>
          <w:bCs/>
          <w:color w:val="auto"/>
          <w:sz w:val="22"/>
          <w:szCs w:val="22"/>
        </w:rPr>
        <w:br/>
      </w:r>
      <w:r w:rsidR="002F0B2F" w:rsidRPr="002F0B2F">
        <w:rPr>
          <w:rFonts w:ascii="Arial" w:hAnsi="Arial" w:cs="Arial"/>
          <w:b/>
          <w:bCs/>
          <w:color w:val="auto"/>
          <w:sz w:val="22"/>
          <w:szCs w:val="22"/>
        </w:rPr>
        <w:t>w sprawie</w:t>
      </w:r>
      <w:r w:rsidR="002F0B2F">
        <w:rPr>
          <w:rFonts w:ascii="Arial" w:hAnsi="Arial" w:cs="Arial"/>
          <w:b/>
          <w:bCs/>
          <w:color w:val="auto"/>
          <w:sz w:val="22"/>
          <w:szCs w:val="22"/>
        </w:rPr>
        <w:t xml:space="preserve"> Parku Krajobrazowego „Podlaski Przełom Bugu”</w:t>
      </w:r>
    </w:p>
    <w:p w14:paraId="6817390E" w14:textId="77777777" w:rsidR="00266921" w:rsidRDefault="00F951DE" w:rsidP="00542EBB">
      <w:pPr>
        <w:suppressAutoHyphens w:val="0"/>
        <w:autoSpaceDN/>
        <w:spacing w:before="240" w:after="0" w:line="276" w:lineRule="auto"/>
        <w:ind w:firstLine="567"/>
        <w:jc w:val="both"/>
        <w:textAlignment w:val="auto"/>
        <w:rPr>
          <w:rFonts w:ascii="Arial" w:eastAsia="Aptos" w:hAnsi="Arial" w:cs="Arial"/>
          <w:kern w:val="2"/>
          <w14:ligatures w14:val="standardContextual"/>
        </w:rPr>
      </w:pPr>
      <w:r w:rsidRPr="00990D3B">
        <w:rPr>
          <w:rFonts w:ascii="Arial" w:eastAsia="Aptos" w:hAnsi="Arial" w:cs="Arial"/>
          <w:kern w:val="2"/>
          <w14:ligatures w14:val="standardContextual"/>
        </w:rPr>
        <w:t>Park Krajobrazowy „Podlaski Przełom Bugu” został utworzony wraz z otuliną, Rozporządzeniem Nr 10 Wojewody Bialskopodlaskiego z dnia 25 sierpnia 1994 r. w sprawie utworzenia Parku Krajobrazowego „Podlaski Przełom Bugu” na</w:t>
      </w:r>
      <w:r w:rsidR="00BF5A82" w:rsidRPr="00990D3B">
        <w:rPr>
          <w:rFonts w:ascii="Arial" w:eastAsia="Aptos" w:hAnsi="Arial" w:cs="Arial"/>
          <w:kern w:val="2"/>
          <w14:ligatures w14:val="standardContextual"/>
        </w:rPr>
        <w:t> </w:t>
      </w:r>
      <w:r w:rsidRPr="00990D3B">
        <w:rPr>
          <w:rFonts w:ascii="Arial" w:eastAsia="Aptos" w:hAnsi="Arial" w:cs="Arial"/>
          <w:kern w:val="2"/>
          <w14:ligatures w14:val="standardContextual"/>
        </w:rPr>
        <w:t>terenie gmin: Łosice, Platerów, Sarnaki, Konstantynów, Janów Podlaski, Rokitno, Zalesie i Terespol, w</w:t>
      </w:r>
      <w:r w:rsidR="00095181" w:rsidRPr="00990D3B">
        <w:rPr>
          <w:rFonts w:ascii="Arial" w:eastAsia="Aptos" w:hAnsi="Arial" w:cs="Arial"/>
          <w:kern w:val="2"/>
          <w14:ligatures w14:val="standardContextual"/>
        </w:rPr>
        <w:t> </w:t>
      </w:r>
      <w:r w:rsidRPr="00990D3B">
        <w:rPr>
          <w:rFonts w:ascii="Arial" w:eastAsia="Aptos" w:hAnsi="Arial" w:cs="Arial"/>
          <w:kern w:val="2"/>
          <w14:ligatures w14:val="standardContextual"/>
        </w:rPr>
        <w:t>celu ochrony walorów przyrodniczych, krajobrazowych i historycznych fragmentu doliny Bugu.</w:t>
      </w:r>
    </w:p>
    <w:p w14:paraId="57809E2D" w14:textId="77777777" w:rsidR="00587173" w:rsidRDefault="00F951DE" w:rsidP="00542EBB">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eastAsia="Aptos" w:hAnsi="Arial" w:cs="Arial"/>
          <w:kern w:val="2"/>
          <w14:ligatures w14:val="standardContextual"/>
        </w:rPr>
        <w:t>W 1999 r</w:t>
      </w:r>
      <w:r w:rsidR="0072367E" w:rsidRPr="00990D3B">
        <w:rPr>
          <w:rFonts w:ascii="Arial" w:eastAsia="Aptos" w:hAnsi="Arial" w:cs="Arial"/>
          <w:kern w:val="2"/>
          <w14:ligatures w14:val="standardContextual"/>
        </w:rPr>
        <w:t>oku</w:t>
      </w:r>
      <w:r w:rsidRPr="00990D3B">
        <w:rPr>
          <w:rFonts w:ascii="Arial" w:eastAsia="Aptos" w:hAnsi="Arial" w:cs="Arial"/>
          <w:kern w:val="2"/>
          <w14:ligatures w14:val="standardContextual"/>
        </w:rPr>
        <w:t xml:space="preserve"> w następstwie wprowadzenia w Polsce reformy administracyjnej, </w:t>
      </w:r>
      <w:bookmarkStart w:id="0" w:name="_Hlk213420048"/>
      <w:r w:rsidRPr="00990D3B">
        <w:rPr>
          <w:rFonts w:ascii="Arial" w:eastAsia="Aptos" w:hAnsi="Arial" w:cs="Arial"/>
          <w:kern w:val="2"/>
          <w14:ligatures w14:val="standardContextual"/>
        </w:rPr>
        <w:t xml:space="preserve">teren Parku został rozdzielony na część mazowiecką i część lubelską. </w:t>
      </w:r>
      <w:bookmarkEnd w:id="0"/>
      <w:r w:rsidRPr="00990D3B">
        <w:rPr>
          <w:rFonts w:ascii="Arial" w:eastAsia="Aptos" w:hAnsi="Arial" w:cs="Arial"/>
          <w:kern w:val="2"/>
          <w14:ligatures w14:val="standardContextual"/>
        </w:rPr>
        <w:t>Po stronie mazowieckiej znalazły się gminy: Łosice, Sarnaki i Platerów, przynależne do powiatu łosickiego, a po stronie lubelskiej gminy: Janów Podlaski, Konstantynów, Rokitno, Terespol i Zalesie, przynależne do powiatu bialskiego.</w:t>
      </w:r>
    </w:p>
    <w:p w14:paraId="1E0E6824" w14:textId="77777777" w:rsidR="00CD1CF2" w:rsidRDefault="0063673E" w:rsidP="007F4D26">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eastAsia="Aptos" w:hAnsi="Arial" w:cs="Arial"/>
          <w:kern w:val="2"/>
          <w14:ligatures w14:val="standardContextual"/>
        </w:rPr>
        <w:t xml:space="preserve">Park </w:t>
      </w:r>
      <w:r w:rsidR="008F01B4" w:rsidRPr="00990D3B">
        <w:rPr>
          <w:rFonts w:ascii="Arial" w:eastAsia="Aptos" w:hAnsi="Arial" w:cs="Arial"/>
          <w:kern w:val="2"/>
          <w14:ligatures w14:val="standardContextual"/>
        </w:rPr>
        <w:t>Krajobrazowy „Podlaski Przełom Bugu”</w:t>
      </w:r>
      <w:r w:rsidR="00FB49D4" w:rsidRPr="00990D3B">
        <w:rPr>
          <w:rFonts w:ascii="Arial" w:eastAsia="Aptos" w:hAnsi="Arial" w:cs="Arial"/>
          <w:kern w:val="2"/>
          <w14:ligatures w14:val="standardContextual"/>
        </w:rPr>
        <w:t xml:space="preserve"> leżący na terenie województwa </w:t>
      </w:r>
      <w:r w:rsidR="00EB0FF9" w:rsidRPr="00990D3B">
        <w:rPr>
          <w:rFonts w:ascii="Arial" w:eastAsia="Aptos" w:hAnsi="Arial" w:cs="Arial"/>
          <w:kern w:val="2"/>
          <w14:ligatures w14:val="standardContextual"/>
        </w:rPr>
        <w:t xml:space="preserve">mazowieckiego </w:t>
      </w:r>
      <w:r w:rsidRPr="00990D3B">
        <w:rPr>
          <w:rFonts w:ascii="Arial" w:eastAsia="Aptos" w:hAnsi="Arial" w:cs="Arial"/>
          <w:kern w:val="2"/>
          <w14:ligatures w14:val="standardContextual"/>
        </w:rPr>
        <w:t>funkcjonuje na podstawie</w:t>
      </w:r>
      <w:r w:rsidR="00BE3B63" w:rsidRPr="00990D3B">
        <w:rPr>
          <w:rFonts w:ascii="Arial" w:eastAsia="Aptos" w:hAnsi="Arial" w:cs="Arial"/>
          <w:kern w:val="2"/>
          <w14:ligatures w14:val="standardContextual"/>
        </w:rPr>
        <w:t xml:space="preserve"> </w:t>
      </w:r>
      <w:r w:rsidRPr="00990D3B">
        <w:rPr>
          <w:rFonts w:ascii="Arial" w:eastAsia="Aptos" w:hAnsi="Arial" w:cs="Arial"/>
          <w:kern w:val="2"/>
          <w14:ligatures w14:val="standardContextual"/>
        </w:rPr>
        <w:t xml:space="preserve">rozporządzenia Nr </w:t>
      </w:r>
      <w:r w:rsidR="00EB0FF9" w:rsidRPr="00990D3B">
        <w:rPr>
          <w:rFonts w:ascii="Arial" w:eastAsia="Aptos" w:hAnsi="Arial" w:cs="Arial"/>
          <w:kern w:val="2"/>
          <w14:ligatures w14:val="standardContextual"/>
        </w:rPr>
        <w:t>57</w:t>
      </w:r>
      <w:r w:rsidRPr="00990D3B">
        <w:rPr>
          <w:rFonts w:ascii="Arial" w:eastAsia="Aptos" w:hAnsi="Arial" w:cs="Arial"/>
          <w:kern w:val="2"/>
          <w14:ligatures w14:val="standardContextual"/>
        </w:rPr>
        <w:t xml:space="preserve"> Wojewody </w:t>
      </w:r>
      <w:bookmarkStart w:id="1" w:name="_Hlk208482980"/>
      <w:r w:rsidR="00EB0FF9" w:rsidRPr="00990D3B">
        <w:rPr>
          <w:rFonts w:ascii="Arial" w:eastAsia="Aptos" w:hAnsi="Arial" w:cs="Arial"/>
          <w:kern w:val="2"/>
          <w14:ligatures w14:val="standardContextual"/>
        </w:rPr>
        <w:t>Mazowieckiego</w:t>
      </w:r>
      <w:r w:rsidRPr="00990D3B">
        <w:rPr>
          <w:rFonts w:ascii="Arial" w:eastAsia="Aptos" w:hAnsi="Arial" w:cs="Arial"/>
          <w:kern w:val="2"/>
          <w14:ligatures w14:val="standardContextual"/>
        </w:rPr>
        <w:t xml:space="preserve"> z dnia 2</w:t>
      </w:r>
      <w:r w:rsidR="00EB0FF9" w:rsidRPr="00990D3B">
        <w:rPr>
          <w:rFonts w:ascii="Arial" w:eastAsia="Aptos" w:hAnsi="Arial" w:cs="Arial"/>
          <w:kern w:val="2"/>
          <w14:ligatures w14:val="standardContextual"/>
        </w:rPr>
        <w:t>0 maja</w:t>
      </w:r>
      <w:r w:rsidRPr="00990D3B">
        <w:rPr>
          <w:rFonts w:ascii="Arial" w:eastAsia="Aptos" w:hAnsi="Arial" w:cs="Arial"/>
          <w:kern w:val="2"/>
          <w14:ligatures w14:val="standardContextual"/>
        </w:rPr>
        <w:t xml:space="preserve"> 2005 </w:t>
      </w:r>
      <w:bookmarkEnd w:id="1"/>
      <w:r w:rsidRPr="00990D3B">
        <w:rPr>
          <w:rFonts w:ascii="Arial" w:eastAsia="Aptos" w:hAnsi="Arial" w:cs="Arial"/>
          <w:kern w:val="2"/>
          <w14:ligatures w14:val="standardContextual"/>
        </w:rPr>
        <w:t>r. w sprawie Parku Krajobrazowego „Podlaski Przełom Bugu”</w:t>
      </w:r>
      <w:r w:rsidR="00C87054" w:rsidRPr="00990D3B">
        <w:rPr>
          <w:rFonts w:ascii="Arial" w:eastAsia="Aptos" w:hAnsi="Arial" w:cs="Arial"/>
          <w:kern w:val="2"/>
          <w14:ligatures w14:val="standardContextual"/>
        </w:rPr>
        <w:t xml:space="preserve"> w części położonej w</w:t>
      </w:r>
      <w:r w:rsidR="00CD1CF2">
        <w:rPr>
          <w:rFonts w:ascii="Arial" w:eastAsia="Aptos" w:hAnsi="Arial" w:cs="Arial"/>
          <w:kern w:val="2"/>
          <w14:ligatures w14:val="standardContextual"/>
        </w:rPr>
        <w:t> </w:t>
      </w:r>
      <w:r w:rsidR="00C87054" w:rsidRPr="00990D3B">
        <w:rPr>
          <w:rFonts w:ascii="Arial" w:eastAsia="Aptos" w:hAnsi="Arial" w:cs="Arial"/>
          <w:kern w:val="2"/>
          <w14:ligatures w14:val="standardContextual"/>
        </w:rPr>
        <w:t>województwie mazowieckim</w:t>
      </w:r>
      <w:r w:rsidRPr="00990D3B">
        <w:rPr>
          <w:rFonts w:ascii="Arial" w:eastAsia="Aptos" w:hAnsi="Arial" w:cs="Arial"/>
          <w:kern w:val="2"/>
          <w14:ligatures w14:val="standardContextual"/>
        </w:rPr>
        <w:t xml:space="preserve"> (Dz. Urz. Woj. </w:t>
      </w:r>
      <w:proofErr w:type="spellStart"/>
      <w:r w:rsidR="00C952F8" w:rsidRPr="00990D3B">
        <w:rPr>
          <w:rFonts w:ascii="Arial" w:eastAsia="Aptos" w:hAnsi="Arial" w:cs="Arial"/>
          <w:kern w:val="2"/>
          <w14:ligatures w14:val="standardContextual"/>
        </w:rPr>
        <w:t>Maz</w:t>
      </w:r>
      <w:proofErr w:type="spellEnd"/>
      <w:r w:rsidRPr="00990D3B">
        <w:rPr>
          <w:rFonts w:ascii="Arial" w:eastAsia="Aptos" w:hAnsi="Arial" w:cs="Arial"/>
          <w:kern w:val="2"/>
          <w14:ligatures w14:val="standardContextual"/>
        </w:rPr>
        <w:t>. z</w:t>
      </w:r>
      <w:r w:rsidR="00C952F8" w:rsidRPr="00990D3B">
        <w:rPr>
          <w:rFonts w:ascii="Arial" w:eastAsia="Aptos" w:hAnsi="Arial" w:cs="Arial"/>
          <w:kern w:val="2"/>
          <w14:ligatures w14:val="standardContextual"/>
        </w:rPr>
        <w:t> </w:t>
      </w:r>
      <w:r w:rsidRPr="00990D3B">
        <w:rPr>
          <w:rFonts w:ascii="Arial" w:eastAsia="Aptos" w:hAnsi="Arial" w:cs="Arial"/>
          <w:kern w:val="2"/>
          <w14:ligatures w14:val="standardContextual"/>
        </w:rPr>
        <w:t xml:space="preserve">2005 r. Nr </w:t>
      </w:r>
      <w:r w:rsidR="00EB0FF9" w:rsidRPr="00990D3B">
        <w:rPr>
          <w:rFonts w:ascii="Arial" w:eastAsia="Aptos" w:hAnsi="Arial" w:cs="Arial"/>
          <w:kern w:val="2"/>
          <w14:ligatures w14:val="standardContextual"/>
        </w:rPr>
        <w:t>120</w:t>
      </w:r>
      <w:r w:rsidRPr="00990D3B">
        <w:rPr>
          <w:rFonts w:ascii="Arial" w:eastAsia="Aptos" w:hAnsi="Arial" w:cs="Arial"/>
          <w:kern w:val="2"/>
          <w14:ligatures w14:val="standardContextual"/>
        </w:rPr>
        <w:t xml:space="preserve"> poz.</w:t>
      </w:r>
      <w:r w:rsidR="00237AF7" w:rsidRPr="00990D3B">
        <w:rPr>
          <w:rFonts w:ascii="Arial" w:eastAsia="Aptos" w:hAnsi="Arial" w:cs="Arial"/>
          <w:kern w:val="2"/>
          <w14:ligatures w14:val="standardContextual"/>
        </w:rPr>
        <w:t xml:space="preserve"> </w:t>
      </w:r>
      <w:r w:rsidRPr="00990D3B">
        <w:rPr>
          <w:rFonts w:ascii="Arial" w:eastAsia="Aptos" w:hAnsi="Arial" w:cs="Arial"/>
          <w:kern w:val="2"/>
          <w14:ligatures w14:val="standardContextual"/>
        </w:rPr>
        <w:t>3</w:t>
      </w:r>
      <w:r w:rsidR="00EB0FF9" w:rsidRPr="00990D3B">
        <w:rPr>
          <w:rFonts w:ascii="Arial" w:eastAsia="Aptos" w:hAnsi="Arial" w:cs="Arial"/>
          <w:kern w:val="2"/>
          <w14:ligatures w14:val="standardContextual"/>
        </w:rPr>
        <w:t>563</w:t>
      </w:r>
      <w:r w:rsidRPr="00990D3B">
        <w:rPr>
          <w:rFonts w:ascii="Arial" w:eastAsia="Aptos" w:hAnsi="Arial" w:cs="Arial"/>
          <w:kern w:val="2"/>
          <w14:ligatures w14:val="standardContextual"/>
        </w:rPr>
        <w:t>).</w:t>
      </w:r>
    </w:p>
    <w:p w14:paraId="77CC100D" w14:textId="77777777" w:rsidR="00954779" w:rsidRDefault="004A5E3A" w:rsidP="00542EBB">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eastAsia="Aptos" w:hAnsi="Arial" w:cs="Arial"/>
          <w:kern w:val="2"/>
          <w14:ligatures w14:val="standardContextual"/>
        </w:rPr>
        <w:t>Park Krajobrazowy „Podlaski Przełom Bugu” leżący na terenie województwa lubelskiego funkcjonuje na podstawie rozporządzenia Nr 69 Wojewody Lubelskiego z dnia 25 listopada 2005</w:t>
      </w:r>
      <w:r w:rsidR="004B3F0B">
        <w:rPr>
          <w:rFonts w:ascii="Arial" w:eastAsia="Aptos" w:hAnsi="Arial" w:cs="Arial"/>
          <w:kern w:val="2"/>
          <w14:ligatures w14:val="standardContextual"/>
        </w:rPr>
        <w:t> </w:t>
      </w:r>
      <w:r w:rsidRPr="00990D3B">
        <w:rPr>
          <w:rFonts w:ascii="Arial" w:eastAsia="Aptos" w:hAnsi="Arial" w:cs="Arial"/>
          <w:kern w:val="2"/>
          <w14:ligatures w14:val="standardContextual"/>
        </w:rPr>
        <w:t>r. w sprawie Parku Krajobrazowego „Podlaski Przełom Bugu” (Dz. Urz. Woj. Lub. z 2005 r. Nr 238 poz. 3707).</w:t>
      </w:r>
    </w:p>
    <w:p w14:paraId="1692F503" w14:textId="11088DE8" w:rsidR="00954779" w:rsidRDefault="0063673E" w:rsidP="007F4D26">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eastAsia="Aptos" w:hAnsi="Arial" w:cs="Arial"/>
          <w:kern w:val="2"/>
          <w14:ligatures w14:val="standardContextual"/>
        </w:rPr>
        <w:t xml:space="preserve">Według aktualnego stanu prawnego, organem właściwym w sprawach związanych </w:t>
      </w:r>
      <w:r w:rsidRPr="001D66EC">
        <w:rPr>
          <w:rFonts w:ascii="Arial" w:eastAsia="Aptos" w:hAnsi="Arial" w:cs="Arial"/>
          <w:kern w:val="2"/>
          <w14:ligatures w14:val="standardContextual"/>
        </w:rPr>
        <w:t xml:space="preserve">z parkami krajobrazowymi jest sejmik województwa, który przejął zadania w tym zakresie </w:t>
      </w:r>
      <w:r w:rsidR="001D66EC" w:rsidRPr="001D66EC">
        <w:rPr>
          <w:rFonts w:ascii="Arial" w:hAnsi="Arial" w:cs="Arial"/>
        </w:rPr>
        <w:t>od</w:t>
      </w:r>
      <w:r w:rsidR="001D66EC">
        <w:rPr>
          <w:rFonts w:ascii="Arial" w:hAnsi="Arial" w:cs="Arial"/>
        </w:rPr>
        <w:t> </w:t>
      </w:r>
      <w:r w:rsidR="001D66EC" w:rsidRPr="001D66EC">
        <w:rPr>
          <w:rFonts w:ascii="Arial" w:hAnsi="Arial" w:cs="Arial"/>
        </w:rPr>
        <w:t>wojewody</w:t>
      </w:r>
      <w:r w:rsidRPr="001D66EC">
        <w:rPr>
          <w:rFonts w:ascii="Arial" w:eastAsia="Aptos" w:hAnsi="Arial" w:cs="Arial"/>
          <w:kern w:val="2"/>
          <w14:ligatures w14:val="standardContextual"/>
        </w:rPr>
        <w:t xml:space="preserve"> na</w:t>
      </w:r>
      <w:r w:rsidR="004B3F0B" w:rsidRPr="001D66EC">
        <w:rPr>
          <w:rFonts w:ascii="Arial" w:eastAsia="Aptos" w:hAnsi="Arial" w:cs="Arial"/>
          <w:kern w:val="2"/>
          <w14:ligatures w14:val="standardContextual"/>
        </w:rPr>
        <w:t> </w:t>
      </w:r>
      <w:r w:rsidRPr="001D66EC">
        <w:rPr>
          <w:rFonts w:ascii="Arial" w:eastAsia="Aptos" w:hAnsi="Arial" w:cs="Arial"/>
          <w:kern w:val="2"/>
          <w14:ligatures w14:val="standardContextual"/>
        </w:rPr>
        <w:t>podstawie</w:t>
      </w:r>
      <w:r w:rsidRPr="00990D3B">
        <w:rPr>
          <w:rFonts w:ascii="Arial" w:eastAsia="Aptos" w:hAnsi="Arial" w:cs="Arial"/>
          <w:kern w:val="2"/>
          <w14:ligatures w14:val="standardContextual"/>
        </w:rPr>
        <w:t xml:space="preserve"> art. 21 pkt 1 ustawy z dnia 23</w:t>
      </w:r>
      <w:r w:rsidR="00751A7D" w:rsidRPr="00990D3B">
        <w:rPr>
          <w:rFonts w:ascii="Arial" w:eastAsia="Aptos" w:hAnsi="Arial" w:cs="Arial"/>
          <w:kern w:val="2"/>
          <w14:ligatures w14:val="standardContextual"/>
        </w:rPr>
        <w:t> </w:t>
      </w:r>
      <w:r w:rsidRPr="00990D3B">
        <w:rPr>
          <w:rFonts w:ascii="Arial" w:eastAsia="Aptos" w:hAnsi="Arial" w:cs="Arial"/>
          <w:kern w:val="2"/>
          <w14:ligatures w14:val="standardContextual"/>
        </w:rPr>
        <w:t>stycznia 2009 r. o zmianie niektórych ustaw w związku ze zmianami w organizacji i podziale zadań w</w:t>
      </w:r>
      <w:r w:rsidR="00095181" w:rsidRPr="00990D3B">
        <w:rPr>
          <w:rFonts w:ascii="Arial" w:eastAsia="Aptos" w:hAnsi="Arial" w:cs="Arial"/>
          <w:kern w:val="2"/>
          <w14:ligatures w14:val="standardContextual"/>
        </w:rPr>
        <w:t> </w:t>
      </w:r>
      <w:r w:rsidRPr="00990D3B">
        <w:rPr>
          <w:rFonts w:ascii="Arial" w:eastAsia="Aptos" w:hAnsi="Arial" w:cs="Arial"/>
          <w:kern w:val="2"/>
          <w14:ligatures w14:val="standardContextual"/>
        </w:rPr>
        <w:t>administracji publicznej w województwie</w:t>
      </w:r>
      <w:r w:rsidR="00CD1CF2">
        <w:rPr>
          <w:rFonts w:ascii="Arial" w:eastAsia="Aptos" w:hAnsi="Arial" w:cs="Arial"/>
          <w:kern w:val="2"/>
          <w14:ligatures w14:val="standardContextual"/>
        </w:rPr>
        <w:t xml:space="preserve"> </w:t>
      </w:r>
      <w:r w:rsidRPr="00990D3B">
        <w:rPr>
          <w:rFonts w:ascii="Arial" w:hAnsi="Arial" w:cs="Arial"/>
        </w:rPr>
        <w:t>(Dz. U. nr 92, poz. 753, ze zm.)</w:t>
      </w:r>
      <w:r w:rsidRPr="00990D3B">
        <w:rPr>
          <w:rFonts w:ascii="Arial" w:eastAsia="Aptos" w:hAnsi="Arial" w:cs="Arial"/>
          <w:kern w:val="2"/>
          <w14:ligatures w14:val="standardContextual"/>
        </w:rPr>
        <w:t>. Kompetencje sejmiku w zakresie ustanawiania i</w:t>
      </w:r>
      <w:r w:rsidR="00751A7D" w:rsidRPr="00990D3B">
        <w:rPr>
          <w:rFonts w:ascii="Arial" w:eastAsia="Aptos" w:hAnsi="Arial" w:cs="Arial"/>
          <w:kern w:val="2"/>
          <w14:ligatures w14:val="standardContextual"/>
        </w:rPr>
        <w:t> </w:t>
      </w:r>
      <w:r w:rsidRPr="00990D3B">
        <w:rPr>
          <w:rFonts w:ascii="Arial" w:eastAsia="Aptos" w:hAnsi="Arial" w:cs="Arial"/>
          <w:kern w:val="2"/>
          <w14:ligatures w14:val="standardContextual"/>
        </w:rPr>
        <w:t xml:space="preserve">znoszenia parków krajobrazowych odnoszą się zarówno do form ochrony przyrody powołanych do życia przez ten organ, jak i tych ustanowionych przez wojewodów na podstawie poprzedniego stanu prawnego. Jednak rozporządzenia wojewodów nie mogą być zmieniane w drodze uchwał sejmików województw, lecz powinny być zastępowane nowymi aktami </w:t>
      </w:r>
      <w:r w:rsidR="00BF5519" w:rsidRPr="00990D3B">
        <w:rPr>
          <w:rFonts w:ascii="Arial" w:eastAsia="Aptos" w:hAnsi="Arial" w:cs="Arial"/>
          <w:kern w:val="2"/>
          <w14:ligatures w14:val="standardContextual"/>
        </w:rPr>
        <w:t>prawnymi</w:t>
      </w:r>
      <w:r w:rsidR="00ED7978" w:rsidRPr="00990D3B">
        <w:rPr>
          <w:rFonts w:ascii="Arial" w:eastAsia="Aptos" w:hAnsi="Arial" w:cs="Arial"/>
          <w:kern w:val="2"/>
          <w14:ligatures w14:val="standardContextual"/>
        </w:rPr>
        <w:t>.</w:t>
      </w:r>
    </w:p>
    <w:p w14:paraId="734263F1" w14:textId="13A7F172" w:rsidR="00954779" w:rsidRPr="003E2267" w:rsidRDefault="00C651ED" w:rsidP="00DF19C1">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Uchwała</w:t>
      </w:r>
      <w:r w:rsidR="0063673E" w:rsidRPr="00990D3B">
        <w:rPr>
          <w:rFonts w:ascii="Arial" w:hAnsi="Arial" w:cs="Arial"/>
        </w:rPr>
        <w:t xml:space="preserve"> w sprawie parku krajobrazowego </w:t>
      </w:r>
      <w:r w:rsidR="006D1C53" w:rsidRPr="00990D3B">
        <w:rPr>
          <w:rFonts w:ascii="Arial" w:hAnsi="Arial" w:cs="Arial"/>
        </w:rPr>
        <w:t>zgodnie z art. 16 ust. 3 ustawy z dnia 16 kwietnia 2004</w:t>
      </w:r>
      <w:r w:rsidR="004B3F0B">
        <w:rPr>
          <w:rFonts w:ascii="Arial" w:hAnsi="Arial" w:cs="Arial"/>
        </w:rPr>
        <w:t> </w:t>
      </w:r>
      <w:r w:rsidR="006D1C53" w:rsidRPr="00990D3B">
        <w:rPr>
          <w:rFonts w:ascii="Arial" w:hAnsi="Arial" w:cs="Arial"/>
        </w:rPr>
        <w:t>r. o ochronie przyrody (Dz. U. z 202</w:t>
      </w:r>
      <w:r w:rsidR="004A5E3A" w:rsidRPr="00990D3B">
        <w:rPr>
          <w:rFonts w:ascii="Arial" w:hAnsi="Arial" w:cs="Arial"/>
        </w:rPr>
        <w:t>6</w:t>
      </w:r>
      <w:r w:rsidR="006D1C53" w:rsidRPr="00990D3B">
        <w:rPr>
          <w:rFonts w:ascii="Arial" w:hAnsi="Arial" w:cs="Arial"/>
        </w:rPr>
        <w:t xml:space="preserve"> r. poz. </w:t>
      </w:r>
      <w:r w:rsidR="00C952F8" w:rsidRPr="00990D3B">
        <w:rPr>
          <w:rFonts w:ascii="Arial" w:hAnsi="Arial" w:cs="Arial"/>
        </w:rPr>
        <w:t>426 i 737</w:t>
      </w:r>
      <w:r w:rsidR="006D1C53" w:rsidRPr="00990D3B">
        <w:rPr>
          <w:rFonts w:ascii="Arial" w:hAnsi="Arial" w:cs="Arial"/>
        </w:rPr>
        <w:t>) zwanej dalej „</w:t>
      </w:r>
      <w:proofErr w:type="spellStart"/>
      <w:r w:rsidR="006D1C53" w:rsidRPr="00990D3B">
        <w:rPr>
          <w:rFonts w:ascii="Arial" w:hAnsi="Arial" w:cs="Arial"/>
        </w:rPr>
        <w:t>uoop</w:t>
      </w:r>
      <w:proofErr w:type="spellEnd"/>
      <w:r w:rsidR="006D1C53" w:rsidRPr="00990D3B">
        <w:rPr>
          <w:rFonts w:ascii="Arial" w:hAnsi="Arial" w:cs="Arial"/>
        </w:rPr>
        <w:t xml:space="preserve">”, </w:t>
      </w:r>
      <w:r w:rsidR="00D10785" w:rsidRPr="00990D3B">
        <w:rPr>
          <w:rFonts w:ascii="Arial" w:hAnsi="Arial" w:cs="Arial"/>
        </w:rPr>
        <w:t xml:space="preserve">powinna </w:t>
      </w:r>
      <w:r w:rsidR="0063673E" w:rsidRPr="00990D3B">
        <w:rPr>
          <w:rFonts w:ascii="Arial" w:hAnsi="Arial" w:cs="Arial"/>
        </w:rPr>
        <w:t>określa</w:t>
      </w:r>
      <w:r w:rsidR="00D10785" w:rsidRPr="00990D3B">
        <w:rPr>
          <w:rFonts w:ascii="Arial" w:hAnsi="Arial" w:cs="Arial"/>
        </w:rPr>
        <w:t>ć</w:t>
      </w:r>
      <w:r w:rsidR="0063673E" w:rsidRPr="00990D3B">
        <w:rPr>
          <w:rFonts w:ascii="Arial" w:hAnsi="Arial" w:cs="Arial"/>
        </w:rPr>
        <w:t xml:space="preserve"> jego nazwę, obszar, przebieg granicy i otulinę, jeśli została wyznaczona, szczególne cele ochrony oraz zakazy właściwe dla danego parku krajobrazowego lub jego części wybrane spośród katalogu zakazów określonego w </w:t>
      </w:r>
      <w:proofErr w:type="spellStart"/>
      <w:r w:rsidR="0063673E" w:rsidRPr="00990D3B">
        <w:rPr>
          <w:rFonts w:ascii="Arial" w:hAnsi="Arial" w:cs="Arial"/>
        </w:rPr>
        <w:t>u</w:t>
      </w:r>
      <w:r w:rsidR="007912E9" w:rsidRPr="00990D3B">
        <w:rPr>
          <w:rFonts w:ascii="Arial" w:hAnsi="Arial" w:cs="Arial"/>
        </w:rPr>
        <w:t>oop</w:t>
      </w:r>
      <w:proofErr w:type="spellEnd"/>
      <w:r w:rsidR="007912E9" w:rsidRPr="00990D3B">
        <w:rPr>
          <w:rFonts w:ascii="Arial" w:hAnsi="Arial" w:cs="Arial"/>
        </w:rPr>
        <w:t>.</w:t>
      </w:r>
      <w:r w:rsidR="0012388B" w:rsidRPr="00990D3B">
        <w:rPr>
          <w:rFonts w:ascii="Arial" w:hAnsi="Arial" w:cs="Arial"/>
        </w:rPr>
        <w:t xml:space="preserve"> Zgodnie</w:t>
      </w:r>
      <w:r w:rsidR="00C952F8" w:rsidRPr="00990D3B">
        <w:rPr>
          <w:rFonts w:ascii="Arial" w:hAnsi="Arial" w:cs="Arial"/>
        </w:rPr>
        <w:t xml:space="preserve"> </w:t>
      </w:r>
      <w:r w:rsidR="0012388B" w:rsidRPr="00990D3B">
        <w:rPr>
          <w:rFonts w:ascii="Arial" w:hAnsi="Arial" w:cs="Arial"/>
        </w:rPr>
        <w:t>z art. 35 ustawy</w:t>
      </w:r>
      <w:r w:rsidR="00855C2A" w:rsidRPr="00990D3B">
        <w:rPr>
          <w:rFonts w:ascii="Arial" w:hAnsi="Arial" w:cs="Arial"/>
        </w:rPr>
        <w:t xml:space="preserve"> </w:t>
      </w:r>
      <w:r w:rsidR="00855C2A" w:rsidRPr="00990D3B">
        <w:rPr>
          <w:rFonts w:ascii="Arial" w:eastAsia="Aptos" w:hAnsi="Arial" w:cs="Arial"/>
          <w:kern w:val="2"/>
          <w14:ligatures w14:val="standardContextual"/>
        </w:rPr>
        <w:t>o zmianie niektórych ustaw w</w:t>
      </w:r>
      <w:r w:rsidR="004B3F0B">
        <w:rPr>
          <w:rFonts w:ascii="Arial" w:eastAsia="Aptos" w:hAnsi="Arial" w:cs="Arial"/>
          <w:kern w:val="2"/>
          <w14:ligatures w14:val="standardContextual"/>
        </w:rPr>
        <w:t> </w:t>
      </w:r>
      <w:r w:rsidR="00855C2A" w:rsidRPr="00990D3B">
        <w:rPr>
          <w:rFonts w:ascii="Arial" w:eastAsia="Aptos" w:hAnsi="Arial" w:cs="Arial"/>
          <w:kern w:val="2"/>
          <w14:ligatures w14:val="standardContextual"/>
        </w:rPr>
        <w:t>związku ze zmianami w organizacji i podziale zadań w administracji publicznej w województwie</w:t>
      </w:r>
      <w:r w:rsidR="00CC30C3" w:rsidRPr="00990D3B">
        <w:rPr>
          <w:rFonts w:ascii="Arial" w:eastAsia="Aptos" w:hAnsi="Arial" w:cs="Arial"/>
          <w:kern w:val="2"/>
          <w14:ligatures w14:val="standardContextual"/>
        </w:rPr>
        <w:t xml:space="preserve">, </w:t>
      </w:r>
      <w:r w:rsidR="0012388B" w:rsidRPr="00990D3B">
        <w:rPr>
          <w:rFonts w:ascii="Arial" w:hAnsi="Arial" w:cs="Arial"/>
        </w:rPr>
        <w:t xml:space="preserve">dotychczas obowiązujące akty prawa miejscowego zachowują moc do czasu wejścia w życie aktów wydanych na podstawie upoważnień </w:t>
      </w:r>
      <w:r w:rsidR="0012388B" w:rsidRPr="00990D3B">
        <w:rPr>
          <w:rFonts w:ascii="Arial" w:eastAsia="Aptos" w:hAnsi="Arial" w:cs="Arial"/>
          <w:kern w:val="2"/>
          <w14:ligatures w14:val="standardContextual"/>
        </w:rPr>
        <w:t xml:space="preserve">zmienianych </w:t>
      </w:r>
      <w:r w:rsidR="00C101A8" w:rsidRPr="00990D3B">
        <w:rPr>
          <w:rFonts w:ascii="Arial" w:eastAsia="Aptos" w:hAnsi="Arial" w:cs="Arial"/>
          <w:kern w:val="2"/>
          <w14:ligatures w14:val="standardContextual"/>
        </w:rPr>
        <w:t>ww.</w:t>
      </w:r>
      <w:r w:rsidR="00BF5A82" w:rsidRPr="00990D3B">
        <w:rPr>
          <w:rFonts w:ascii="Arial" w:eastAsia="Aptos" w:hAnsi="Arial" w:cs="Arial"/>
          <w:kern w:val="2"/>
          <w14:ligatures w14:val="standardContextual"/>
        </w:rPr>
        <w:t> </w:t>
      </w:r>
      <w:r w:rsidR="0012388B" w:rsidRPr="00990D3B">
        <w:rPr>
          <w:rFonts w:ascii="Arial" w:hAnsi="Arial" w:cs="Arial"/>
        </w:rPr>
        <w:t xml:space="preserve">ustawą. </w:t>
      </w:r>
      <w:r w:rsidR="0012388B" w:rsidRPr="003E2267">
        <w:rPr>
          <w:rFonts w:ascii="Arial" w:hAnsi="Arial" w:cs="Arial"/>
        </w:rPr>
        <w:t>Tym samym rozporządzenie</w:t>
      </w:r>
      <w:r w:rsidR="004B3F0B" w:rsidRPr="003E2267">
        <w:rPr>
          <w:rFonts w:ascii="Arial" w:hAnsi="Arial" w:cs="Arial"/>
        </w:rPr>
        <w:t xml:space="preserve"> </w:t>
      </w:r>
      <w:r w:rsidR="0012388B" w:rsidRPr="003E2267">
        <w:rPr>
          <w:rFonts w:ascii="Arial" w:hAnsi="Arial" w:cs="Arial"/>
        </w:rPr>
        <w:t xml:space="preserve">Nr </w:t>
      </w:r>
      <w:r w:rsidR="003E2267" w:rsidRPr="003E2267">
        <w:rPr>
          <w:rFonts w:ascii="Arial" w:hAnsi="Arial" w:cs="Arial"/>
        </w:rPr>
        <w:t>69</w:t>
      </w:r>
      <w:r w:rsidR="0012388B" w:rsidRPr="003E2267">
        <w:rPr>
          <w:rFonts w:ascii="Arial" w:hAnsi="Arial" w:cs="Arial"/>
        </w:rPr>
        <w:t xml:space="preserve"> Wojewody </w:t>
      </w:r>
      <w:r w:rsidR="004B6488" w:rsidRPr="003E2267">
        <w:rPr>
          <w:rFonts w:ascii="Arial" w:hAnsi="Arial" w:cs="Arial"/>
        </w:rPr>
        <w:t>Lubelskiego</w:t>
      </w:r>
      <w:r w:rsidR="00711934" w:rsidRPr="003E2267">
        <w:rPr>
          <w:rFonts w:ascii="Arial" w:hAnsi="Arial" w:cs="Arial"/>
        </w:rPr>
        <w:t xml:space="preserve"> z dnia </w:t>
      </w:r>
      <w:r w:rsidR="00AF59A5" w:rsidRPr="003E2267">
        <w:rPr>
          <w:rFonts w:ascii="Arial" w:hAnsi="Arial" w:cs="Arial"/>
        </w:rPr>
        <w:t>25 listopada</w:t>
      </w:r>
      <w:r w:rsidR="00711934" w:rsidRPr="003E2267">
        <w:rPr>
          <w:rFonts w:ascii="Arial" w:hAnsi="Arial" w:cs="Arial"/>
        </w:rPr>
        <w:t xml:space="preserve"> 2005</w:t>
      </w:r>
      <w:r w:rsidR="00CC30C3" w:rsidRPr="003E2267">
        <w:rPr>
          <w:rFonts w:ascii="Arial" w:hAnsi="Arial" w:cs="Arial"/>
        </w:rPr>
        <w:t> </w:t>
      </w:r>
      <w:r w:rsidR="00123AA2" w:rsidRPr="003E2267">
        <w:rPr>
          <w:rFonts w:ascii="Arial" w:hAnsi="Arial" w:cs="Arial"/>
        </w:rPr>
        <w:t>r.</w:t>
      </w:r>
      <w:r w:rsidR="004A5E3A" w:rsidRPr="003E2267">
        <w:rPr>
          <w:rFonts w:ascii="Arial" w:hAnsi="Arial" w:cs="Arial"/>
        </w:rPr>
        <w:t xml:space="preserve"> </w:t>
      </w:r>
      <w:r w:rsidR="0012388B" w:rsidRPr="003E2267">
        <w:rPr>
          <w:rFonts w:ascii="Arial" w:hAnsi="Arial" w:cs="Arial"/>
        </w:rPr>
        <w:t>z</w:t>
      </w:r>
      <w:r w:rsidR="00810966" w:rsidRPr="003E2267">
        <w:rPr>
          <w:rFonts w:ascii="Arial" w:hAnsi="Arial" w:cs="Arial"/>
        </w:rPr>
        <w:t> </w:t>
      </w:r>
      <w:r w:rsidR="0012388B" w:rsidRPr="003E2267">
        <w:rPr>
          <w:rFonts w:ascii="Arial" w:hAnsi="Arial" w:cs="Arial"/>
        </w:rPr>
        <w:t>chwilą wejścia w życie niniejszej uchwały zostaj</w:t>
      </w:r>
      <w:r w:rsidR="007464C9" w:rsidRPr="003E2267">
        <w:rPr>
          <w:rFonts w:ascii="Arial" w:hAnsi="Arial" w:cs="Arial"/>
        </w:rPr>
        <w:t>e</w:t>
      </w:r>
      <w:r w:rsidR="0012388B" w:rsidRPr="003E2267">
        <w:rPr>
          <w:rFonts w:ascii="Arial" w:hAnsi="Arial" w:cs="Arial"/>
        </w:rPr>
        <w:t xml:space="preserve"> uchylone z</w:t>
      </w:r>
      <w:r w:rsidR="00BF5A82" w:rsidRPr="003E2267">
        <w:rPr>
          <w:rFonts w:ascii="Arial" w:hAnsi="Arial" w:cs="Arial"/>
        </w:rPr>
        <w:t> </w:t>
      </w:r>
      <w:r w:rsidR="0012388B" w:rsidRPr="003E2267">
        <w:rPr>
          <w:rFonts w:ascii="Arial" w:hAnsi="Arial" w:cs="Arial"/>
        </w:rPr>
        <w:t>mocy w</w:t>
      </w:r>
      <w:r w:rsidR="00C101A8" w:rsidRPr="003E2267">
        <w:rPr>
          <w:rFonts w:ascii="Arial" w:hAnsi="Arial" w:cs="Arial"/>
        </w:rPr>
        <w:t>w.</w:t>
      </w:r>
      <w:r w:rsidR="0012388B" w:rsidRPr="003E2267">
        <w:rPr>
          <w:rFonts w:ascii="Arial" w:hAnsi="Arial" w:cs="Arial"/>
        </w:rPr>
        <w:t xml:space="preserve"> ustawy</w:t>
      </w:r>
      <w:r w:rsidR="00053046" w:rsidRPr="003E2267">
        <w:rPr>
          <w:rFonts w:ascii="Arial" w:hAnsi="Arial" w:cs="Arial"/>
        </w:rPr>
        <w:t>.</w:t>
      </w:r>
    </w:p>
    <w:p w14:paraId="587F6E80" w14:textId="77777777" w:rsidR="00954779" w:rsidRDefault="00887433" w:rsidP="00E32BB0">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Mając na uwadze to, że po zmianie podziału administracyjnego Park Krajobrazowy „Podlaski Przełom Bugu” znajduje się częściowo na terenie administrowanym przez Województwo Mazowieckie, a częściowo na terenie administrowanym przez Województwo Lubelskie, Sejmik Województwa Mazowieckiego i Sejmik Województwa Lubelskiego postanawiają traktować teren Parku Krajobrazowego „Podlaski Przełom Bugu” jako całość i</w:t>
      </w:r>
      <w:r w:rsidR="00095181" w:rsidRPr="00990D3B">
        <w:rPr>
          <w:rFonts w:ascii="Arial" w:hAnsi="Arial" w:cs="Arial"/>
        </w:rPr>
        <w:t> </w:t>
      </w:r>
      <w:r w:rsidRPr="00990D3B">
        <w:rPr>
          <w:rFonts w:ascii="Arial" w:hAnsi="Arial" w:cs="Arial"/>
        </w:rPr>
        <w:t>ustanowić takie same zasady funkcjonowania obydwu części Parku.</w:t>
      </w:r>
    </w:p>
    <w:p w14:paraId="0AC6B7B7" w14:textId="5256D19D" w:rsidR="00954779" w:rsidRDefault="00A12789" w:rsidP="001F5CAF">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lastRenderedPageBreak/>
        <w:t xml:space="preserve">Na podstawie wytycznych zawartych w rozporządzeniu Ministra Środowiska z dnia 11 września 2012 r. w sprawie centralnego rejestru form ochrony przyrody (Dz. U. poz. 1080) </w:t>
      </w:r>
      <w:r w:rsidR="00A36462" w:rsidRPr="00990D3B">
        <w:rPr>
          <w:rFonts w:ascii="Arial" w:hAnsi="Arial" w:cs="Arial"/>
        </w:rPr>
        <w:t>uszczegółowiono przebieg granicy Parku Krajobrazowego „Podlaski Przełom Bugu” oraz jego otuliny sporządzając baz</w:t>
      </w:r>
      <w:r w:rsidR="00377172" w:rsidRPr="00990D3B">
        <w:rPr>
          <w:rFonts w:ascii="Arial" w:hAnsi="Arial" w:cs="Arial"/>
        </w:rPr>
        <w:t>y</w:t>
      </w:r>
      <w:r w:rsidR="00A36462" w:rsidRPr="00990D3B">
        <w:rPr>
          <w:rFonts w:ascii="Arial" w:hAnsi="Arial" w:cs="Arial"/>
        </w:rPr>
        <w:t xml:space="preserve"> danych przestrzennych dotycząc</w:t>
      </w:r>
      <w:r w:rsidR="00E46C58" w:rsidRPr="00990D3B">
        <w:rPr>
          <w:rFonts w:ascii="Arial" w:hAnsi="Arial" w:cs="Arial"/>
        </w:rPr>
        <w:t>e</w:t>
      </w:r>
      <w:r w:rsidR="00A36462" w:rsidRPr="00990D3B">
        <w:rPr>
          <w:rFonts w:ascii="Arial" w:hAnsi="Arial" w:cs="Arial"/>
        </w:rPr>
        <w:t xml:space="preserve"> granic</w:t>
      </w:r>
      <w:r w:rsidRPr="00990D3B">
        <w:rPr>
          <w:rFonts w:ascii="Arial" w:hAnsi="Arial" w:cs="Arial"/>
        </w:rPr>
        <w:t xml:space="preserve"> Park</w:t>
      </w:r>
      <w:r w:rsidR="00377172" w:rsidRPr="00990D3B">
        <w:rPr>
          <w:rFonts w:ascii="Arial" w:hAnsi="Arial" w:cs="Arial"/>
        </w:rPr>
        <w:t>ów</w:t>
      </w:r>
      <w:r w:rsidR="00061446" w:rsidRPr="00990D3B">
        <w:rPr>
          <w:rFonts w:ascii="Arial" w:hAnsi="Arial" w:cs="Arial"/>
        </w:rPr>
        <w:t xml:space="preserve"> w części położonej w</w:t>
      </w:r>
      <w:r w:rsidR="006C0FB9">
        <w:rPr>
          <w:rFonts w:ascii="Arial" w:hAnsi="Arial" w:cs="Arial"/>
        </w:rPr>
        <w:t> </w:t>
      </w:r>
      <w:r w:rsidR="00061446" w:rsidRPr="00990D3B">
        <w:rPr>
          <w:rFonts w:ascii="Arial" w:hAnsi="Arial" w:cs="Arial"/>
        </w:rPr>
        <w:t>województwie mazowieckim i lubelskim</w:t>
      </w:r>
      <w:r w:rsidR="00A36462" w:rsidRPr="00990D3B">
        <w:rPr>
          <w:rFonts w:ascii="Arial" w:hAnsi="Arial" w:cs="Arial"/>
        </w:rPr>
        <w:t>.</w:t>
      </w:r>
    </w:p>
    <w:p w14:paraId="790AF22F" w14:textId="77777777" w:rsidR="00954779" w:rsidRDefault="00A36462"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Na podstawie opracowan</w:t>
      </w:r>
      <w:r w:rsidR="00061446" w:rsidRPr="00990D3B">
        <w:rPr>
          <w:rFonts w:ascii="Arial" w:hAnsi="Arial" w:cs="Arial"/>
        </w:rPr>
        <w:t xml:space="preserve">ych </w:t>
      </w:r>
      <w:r w:rsidRPr="00990D3B">
        <w:rPr>
          <w:rFonts w:ascii="Arial" w:hAnsi="Arial" w:cs="Arial"/>
        </w:rPr>
        <w:t>baz danych przestrzennych przygotowano</w:t>
      </w:r>
      <w:r w:rsidR="00061446" w:rsidRPr="00990D3B">
        <w:rPr>
          <w:rFonts w:ascii="Arial" w:hAnsi="Arial" w:cs="Arial"/>
        </w:rPr>
        <w:t xml:space="preserve"> do przedmiotowej uchwały</w:t>
      </w:r>
      <w:r w:rsidRPr="00990D3B">
        <w:rPr>
          <w:rFonts w:ascii="Arial" w:hAnsi="Arial" w:cs="Arial"/>
        </w:rPr>
        <w:t xml:space="preserve">: </w:t>
      </w:r>
      <w:r w:rsidR="00061446" w:rsidRPr="00990D3B">
        <w:rPr>
          <w:rFonts w:ascii="Arial" w:hAnsi="Arial" w:cs="Arial"/>
        </w:rPr>
        <w:t xml:space="preserve">poglądowe mapy granic Parku w części położonej w województwie mazowieckim (załącznik nr 1) i lubelskim (załącznik nr 4) </w:t>
      </w:r>
      <w:r w:rsidRPr="00990D3B">
        <w:rPr>
          <w:rFonts w:ascii="Arial" w:hAnsi="Arial" w:cs="Arial"/>
        </w:rPr>
        <w:t xml:space="preserve">wykaz współrzędnych punktów załamania granicy Parku </w:t>
      </w:r>
      <w:r w:rsidR="00104D45">
        <w:rPr>
          <w:rFonts w:ascii="Arial" w:hAnsi="Arial" w:cs="Arial"/>
        </w:rPr>
        <w:t xml:space="preserve">w </w:t>
      </w:r>
      <w:r w:rsidR="006F7AB3" w:rsidRPr="00990D3B">
        <w:rPr>
          <w:rFonts w:ascii="Arial" w:hAnsi="Arial" w:cs="Arial"/>
        </w:rPr>
        <w:t>państwowym układzie współrzędnych płaskich prostokątnych "1992"</w:t>
      </w:r>
      <w:r w:rsidRPr="00990D3B">
        <w:rPr>
          <w:rFonts w:ascii="Arial" w:hAnsi="Arial" w:cs="Arial"/>
        </w:rPr>
        <w:t xml:space="preserve"> </w:t>
      </w:r>
      <w:r w:rsidR="00061446" w:rsidRPr="00990D3B">
        <w:rPr>
          <w:rFonts w:ascii="Arial" w:hAnsi="Arial" w:cs="Arial"/>
        </w:rPr>
        <w:t>w części położonej w</w:t>
      </w:r>
      <w:r w:rsidR="004B3F0B">
        <w:rPr>
          <w:rFonts w:ascii="Arial" w:hAnsi="Arial" w:cs="Arial"/>
        </w:rPr>
        <w:t> </w:t>
      </w:r>
      <w:r w:rsidR="00061446" w:rsidRPr="00990D3B">
        <w:rPr>
          <w:rFonts w:ascii="Arial" w:hAnsi="Arial" w:cs="Arial"/>
        </w:rPr>
        <w:t xml:space="preserve">województwie mazowieckim </w:t>
      </w:r>
      <w:r w:rsidRPr="00990D3B">
        <w:rPr>
          <w:rFonts w:ascii="Arial" w:hAnsi="Arial" w:cs="Arial"/>
        </w:rPr>
        <w:t xml:space="preserve">(załącznik nr </w:t>
      </w:r>
      <w:r w:rsidR="00061446" w:rsidRPr="00990D3B">
        <w:rPr>
          <w:rFonts w:ascii="Arial" w:hAnsi="Arial" w:cs="Arial"/>
        </w:rPr>
        <w:t>2</w:t>
      </w:r>
      <w:r w:rsidRPr="00990D3B">
        <w:rPr>
          <w:rFonts w:ascii="Arial" w:hAnsi="Arial" w:cs="Arial"/>
        </w:rPr>
        <w:t>)</w:t>
      </w:r>
      <w:r w:rsidR="00061446" w:rsidRPr="00990D3B">
        <w:rPr>
          <w:rFonts w:ascii="Arial" w:hAnsi="Arial" w:cs="Arial"/>
        </w:rPr>
        <w:t xml:space="preserve"> i lubelskim (załącznik nr 5) oraz</w:t>
      </w:r>
      <w:r w:rsidRPr="00990D3B">
        <w:rPr>
          <w:rFonts w:ascii="Arial" w:hAnsi="Arial" w:cs="Arial"/>
        </w:rPr>
        <w:t xml:space="preserve"> wykaz współrzędnych punktów załamania granicy otuliny Parku</w:t>
      </w:r>
      <w:r w:rsidR="00104D45">
        <w:rPr>
          <w:rFonts w:ascii="Arial" w:hAnsi="Arial" w:cs="Arial"/>
        </w:rPr>
        <w:t xml:space="preserve"> w</w:t>
      </w:r>
      <w:r w:rsidRPr="00990D3B">
        <w:rPr>
          <w:rFonts w:ascii="Arial" w:hAnsi="Arial" w:cs="Arial"/>
        </w:rPr>
        <w:t xml:space="preserve"> </w:t>
      </w:r>
      <w:r w:rsidR="006F7AB3" w:rsidRPr="00990D3B">
        <w:rPr>
          <w:rFonts w:ascii="Arial" w:hAnsi="Arial" w:cs="Arial"/>
        </w:rPr>
        <w:t xml:space="preserve">państwowym układzie współrzędnych płaskich prostokątnych "1992" </w:t>
      </w:r>
      <w:r w:rsidR="00061446" w:rsidRPr="00990D3B">
        <w:rPr>
          <w:rFonts w:ascii="Arial" w:hAnsi="Arial" w:cs="Arial"/>
        </w:rPr>
        <w:t>w części położonej w</w:t>
      </w:r>
      <w:r w:rsidR="004F5896" w:rsidRPr="00990D3B">
        <w:rPr>
          <w:rFonts w:ascii="Arial" w:hAnsi="Arial" w:cs="Arial"/>
        </w:rPr>
        <w:t> </w:t>
      </w:r>
      <w:r w:rsidR="00061446" w:rsidRPr="00990D3B">
        <w:rPr>
          <w:rFonts w:ascii="Arial" w:hAnsi="Arial" w:cs="Arial"/>
        </w:rPr>
        <w:t>województwie mazowieckim (załącznik nr 3) i lubelskim (załącznik nr 6)</w:t>
      </w:r>
      <w:r w:rsidRPr="00990D3B">
        <w:rPr>
          <w:rFonts w:ascii="Arial" w:hAnsi="Arial" w:cs="Arial"/>
        </w:rPr>
        <w:t>.</w:t>
      </w:r>
    </w:p>
    <w:p w14:paraId="1B724DB9" w14:textId="77777777" w:rsidR="00954779" w:rsidRDefault="00061446" w:rsidP="00E32BB0">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Park wraz z otuliną obejmuje obszar całkowity o powierzchni 47 5</w:t>
      </w:r>
      <w:r w:rsidR="00655A0E" w:rsidRPr="00990D3B">
        <w:rPr>
          <w:rFonts w:ascii="Arial" w:hAnsi="Arial" w:cs="Arial"/>
        </w:rPr>
        <w:t>37</w:t>
      </w:r>
      <w:r w:rsidRPr="00990D3B">
        <w:rPr>
          <w:rFonts w:ascii="Arial" w:hAnsi="Arial" w:cs="Arial"/>
        </w:rPr>
        <w:t>,</w:t>
      </w:r>
      <w:r w:rsidR="00655A0E" w:rsidRPr="00990D3B">
        <w:rPr>
          <w:rFonts w:ascii="Arial" w:hAnsi="Arial" w:cs="Arial"/>
        </w:rPr>
        <w:t>68</w:t>
      </w:r>
      <w:r w:rsidRPr="00990D3B">
        <w:rPr>
          <w:rFonts w:ascii="Arial" w:hAnsi="Arial" w:cs="Arial"/>
        </w:rPr>
        <w:t xml:space="preserve"> ha, w tym powierzchnia Parku wynosi 30 470,0</w:t>
      </w:r>
      <w:r w:rsidR="00655A0E" w:rsidRPr="00990D3B">
        <w:rPr>
          <w:rFonts w:ascii="Arial" w:hAnsi="Arial" w:cs="Arial"/>
        </w:rPr>
        <w:t>7</w:t>
      </w:r>
      <w:r w:rsidR="002E0E50" w:rsidRPr="00990D3B">
        <w:rPr>
          <w:rFonts w:ascii="Arial" w:hAnsi="Arial" w:cs="Arial"/>
        </w:rPr>
        <w:t> </w:t>
      </w:r>
      <w:r w:rsidRPr="00990D3B">
        <w:rPr>
          <w:rFonts w:ascii="Arial" w:hAnsi="Arial" w:cs="Arial"/>
        </w:rPr>
        <w:t>ha, powierzchnia otuliny wynosi 17 0</w:t>
      </w:r>
      <w:r w:rsidR="00655A0E" w:rsidRPr="00990D3B">
        <w:rPr>
          <w:rFonts w:ascii="Arial" w:hAnsi="Arial" w:cs="Arial"/>
        </w:rPr>
        <w:t>67</w:t>
      </w:r>
      <w:r w:rsidRPr="00990D3B">
        <w:rPr>
          <w:rFonts w:ascii="Arial" w:hAnsi="Arial" w:cs="Arial"/>
        </w:rPr>
        <w:t>,</w:t>
      </w:r>
      <w:r w:rsidR="00655A0E" w:rsidRPr="00990D3B">
        <w:rPr>
          <w:rFonts w:ascii="Arial" w:hAnsi="Arial" w:cs="Arial"/>
        </w:rPr>
        <w:t>61</w:t>
      </w:r>
      <w:r w:rsidRPr="00990D3B">
        <w:rPr>
          <w:rFonts w:ascii="Arial" w:hAnsi="Arial" w:cs="Arial"/>
        </w:rPr>
        <w:t xml:space="preserve"> ha.</w:t>
      </w:r>
      <w:bookmarkStart w:id="2" w:name="_Hlk222487229"/>
      <w:r w:rsidRPr="00990D3B">
        <w:rPr>
          <w:rFonts w:ascii="Arial" w:hAnsi="Arial" w:cs="Arial"/>
        </w:rPr>
        <w:t xml:space="preserve"> </w:t>
      </w:r>
    </w:p>
    <w:p w14:paraId="5389DDB4" w14:textId="54B771FD" w:rsidR="00954779" w:rsidRDefault="00061446"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Dotychczas, powierzchnia Parku w części położnej w</w:t>
      </w:r>
      <w:r w:rsidR="00751A7D" w:rsidRPr="00990D3B">
        <w:rPr>
          <w:rFonts w:ascii="Arial" w:hAnsi="Arial" w:cs="Arial"/>
        </w:rPr>
        <w:t> </w:t>
      </w:r>
      <w:r w:rsidRPr="00990D3B">
        <w:rPr>
          <w:rFonts w:ascii="Arial" w:hAnsi="Arial" w:cs="Arial"/>
        </w:rPr>
        <w:t>województwie mazowieckim, zgodnie z </w:t>
      </w:r>
      <w:r w:rsidR="00990D3B" w:rsidRPr="00990D3B">
        <w:rPr>
          <w:rFonts w:ascii="Arial" w:hAnsi="Arial" w:cs="Arial"/>
        </w:rPr>
        <w:t>rozporządzeniem Nr 57 Wojewody Mazowieckiego z 20 maja 2005 r.</w:t>
      </w:r>
      <w:r w:rsidRPr="00990D3B">
        <w:rPr>
          <w:rFonts w:ascii="Arial" w:hAnsi="Arial" w:cs="Arial"/>
        </w:rPr>
        <w:t>, wynosiła 15 393,00 ha, a</w:t>
      </w:r>
      <w:r w:rsidR="004B3F0B">
        <w:rPr>
          <w:rFonts w:ascii="Arial" w:hAnsi="Arial" w:cs="Arial"/>
        </w:rPr>
        <w:t> </w:t>
      </w:r>
      <w:r w:rsidRPr="00990D3B">
        <w:rPr>
          <w:rFonts w:ascii="Arial" w:hAnsi="Arial" w:cs="Arial"/>
        </w:rPr>
        <w:t xml:space="preserve">jego otuliny: 7 909,00 ha. W związku z uszczegółowieniem przebiegu granicy zmieniła się powierzchnia zarówno Parku, jak i otuliny. Z przeprowadzonych wyliczeń wynika, że powierzchnia Parku </w:t>
      </w:r>
      <w:bookmarkEnd w:id="2"/>
      <w:r w:rsidRPr="00990D3B">
        <w:rPr>
          <w:rFonts w:ascii="Arial" w:hAnsi="Arial" w:cs="Arial"/>
        </w:rPr>
        <w:t xml:space="preserve">wraz z otuliną </w:t>
      </w:r>
      <w:bookmarkStart w:id="3" w:name="OLE_LINK2"/>
      <w:r w:rsidR="00990D3B" w:rsidRPr="00990D3B">
        <w:rPr>
          <w:rFonts w:ascii="Arial" w:hAnsi="Arial" w:cs="Arial"/>
        </w:rPr>
        <w:t>położonego na terenie województwa mazowieckiego</w:t>
      </w:r>
      <w:bookmarkEnd w:id="3"/>
      <w:r w:rsidR="00990D3B" w:rsidRPr="00990D3B">
        <w:rPr>
          <w:rFonts w:ascii="Arial" w:hAnsi="Arial" w:cs="Arial"/>
        </w:rPr>
        <w:t xml:space="preserve"> </w:t>
      </w:r>
      <w:r w:rsidRPr="00990D3B">
        <w:rPr>
          <w:rFonts w:ascii="Arial" w:hAnsi="Arial" w:cs="Arial"/>
        </w:rPr>
        <w:t>obejmuje obszar o powierzchni 22 9</w:t>
      </w:r>
      <w:r w:rsidR="00655A0E" w:rsidRPr="00990D3B">
        <w:rPr>
          <w:rFonts w:ascii="Arial" w:hAnsi="Arial" w:cs="Arial"/>
        </w:rPr>
        <w:t>72</w:t>
      </w:r>
      <w:r w:rsidRPr="00990D3B">
        <w:rPr>
          <w:rFonts w:ascii="Arial" w:hAnsi="Arial" w:cs="Arial"/>
        </w:rPr>
        <w:t>,</w:t>
      </w:r>
      <w:r w:rsidR="00655A0E" w:rsidRPr="00990D3B">
        <w:rPr>
          <w:rFonts w:ascii="Arial" w:hAnsi="Arial" w:cs="Arial"/>
        </w:rPr>
        <w:t>23</w:t>
      </w:r>
      <w:r w:rsidRPr="00990D3B">
        <w:rPr>
          <w:rFonts w:ascii="Arial" w:hAnsi="Arial" w:cs="Arial"/>
        </w:rPr>
        <w:t xml:space="preserve"> ha, w tym powierzchnia Parku wynosi 15 235,0</w:t>
      </w:r>
      <w:r w:rsidR="00655A0E" w:rsidRPr="00990D3B">
        <w:rPr>
          <w:rFonts w:ascii="Arial" w:hAnsi="Arial" w:cs="Arial"/>
        </w:rPr>
        <w:t>1</w:t>
      </w:r>
      <w:r w:rsidRPr="00990D3B">
        <w:rPr>
          <w:rFonts w:ascii="Arial" w:hAnsi="Arial" w:cs="Arial"/>
        </w:rPr>
        <w:t xml:space="preserve"> ha, powierzchnia otuliny wynosi 7 7</w:t>
      </w:r>
      <w:r w:rsidR="00655A0E" w:rsidRPr="00990D3B">
        <w:rPr>
          <w:rFonts w:ascii="Arial" w:hAnsi="Arial" w:cs="Arial"/>
        </w:rPr>
        <w:t>37</w:t>
      </w:r>
      <w:r w:rsidRPr="00990D3B">
        <w:rPr>
          <w:rFonts w:ascii="Arial" w:hAnsi="Arial" w:cs="Arial"/>
        </w:rPr>
        <w:t>,</w:t>
      </w:r>
      <w:r w:rsidR="00655A0E" w:rsidRPr="00990D3B">
        <w:rPr>
          <w:rFonts w:ascii="Arial" w:hAnsi="Arial" w:cs="Arial"/>
        </w:rPr>
        <w:t>22</w:t>
      </w:r>
      <w:r w:rsidRPr="00990D3B">
        <w:rPr>
          <w:rFonts w:ascii="Arial" w:hAnsi="Arial" w:cs="Arial"/>
        </w:rPr>
        <w:t xml:space="preserve"> ha.</w:t>
      </w:r>
    </w:p>
    <w:p w14:paraId="31715C6C" w14:textId="060D966C" w:rsidR="00954779" w:rsidRDefault="00D529F6"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 xml:space="preserve">Dotychczas, </w:t>
      </w:r>
      <w:r w:rsidR="00405533" w:rsidRPr="00990D3B">
        <w:rPr>
          <w:rFonts w:ascii="Arial" w:hAnsi="Arial" w:cs="Arial"/>
        </w:rPr>
        <w:t xml:space="preserve">powierzchnia Parku wraz z otuliną </w:t>
      </w:r>
      <w:r w:rsidRPr="00990D3B">
        <w:rPr>
          <w:rFonts w:ascii="Arial" w:hAnsi="Arial" w:cs="Arial"/>
        </w:rPr>
        <w:t>w</w:t>
      </w:r>
      <w:r w:rsidR="00061446" w:rsidRPr="00990D3B">
        <w:rPr>
          <w:rFonts w:ascii="Arial" w:hAnsi="Arial" w:cs="Arial"/>
        </w:rPr>
        <w:t xml:space="preserve"> części położonej w województwie lubelskim,</w:t>
      </w:r>
      <w:r w:rsidR="002E50D9" w:rsidRPr="00990D3B">
        <w:rPr>
          <w:rFonts w:ascii="Arial" w:hAnsi="Arial" w:cs="Arial"/>
        </w:rPr>
        <w:t xml:space="preserve"> zgodnie </w:t>
      </w:r>
      <w:r w:rsidR="00990D3B" w:rsidRPr="00990D3B">
        <w:rPr>
          <w:rFonts w:ascii="Arial" w:hAnsi="Arial" w:cs="Arial"/>
        </w:rPr>
        <w:t xml:space="preserve">z rozporządzeniem Nr </w:t>
      </w:r>
      <w:r w:rsidR="004F260D" w:rsidRPr="00EA262D">
        <w:rPr>
          <w:rFonts w:ascii="Arial" w:hAnsi="Arial" w:cs="Arial"/>
        </w:rPr>
        <w:t xml:space="preserve">69 </w:t>
      </w:r>
      <w:r w:rsidR="00990D3B" w:rsidRPr="00990D3B">
        <w:rPr>
          <w:rFonts w:ascii="Arial" w:hAnsi="Arial" w:cs="Arial"/>
        </w:rPr>
        <w:t>Wojewody Lubelskiego z dnia 25 listopada 2005 r.</w:t>
      </w:r>
      <w:r w:rsidR="002E50D9" w:rsidRPr="00990D3B">
        <w:rPr>
          <w:rFonts w:ascii="Arial" w:hAnsi="Arial" w:cs="Arial"/>
        </w:rPr>
        <w:t>, wyniosła 15</w:t>
      </w:r>
      <w:r w:rsidR="004B3F0B">
        <w:rPr>
          <w:rFonts w:ascii="Arial" w:hAnsi="Arial" w:cs="Arial"/>
        </w:rPr>
        <w:t> </w:t>
      </w:r>
      <w:r w:rsidR="002E50D9" w:rsidRPr="00990D3B">
        <w:rPr>
          <w:rFonts w:ascii="Arial" w:hAnsi="Arial" w:cs="Arial"/>
        </w:rPr>
        <w:t xml:space="preserve">511,00 ha, a jego otuliny: 9 222,00 ha. </w:t>
      </w:r>
      <w:r w:rsidR="00990D3B" w:rsidRPr="00990D3B">
        <w:rPr>
          <w:rFonts w:ascii="Arial" w:hAnsi="Arial" w:cs="Arial"/>
        </w:rPr>
        <w:t xml:space="preserve">W związku z uszczegółowieniem przebiegu granicy zmieniła się powierzchnia zarówno Parku, jak i otuliny. </w:t>
      </w:r>
      <w:r w:rsidR="002E50D9" w:rsidRPr="00990D3B">
        <w:rPr>
          <w:rFonts w:ascii="Arial" w:hAnsi="Arial" w:cs="Arial"/>
        </w:rPr>
        <w:t xml:space="preserve">Z przeprowadzonych wyliczeń wynika, że powierzchnia Parku </w:t>
      </w:r>
      <w:bookmarkStart w:id="4" w:name="OLE_LINK5"/>
      <w:r w:rsidR="00990D3B" w:rsidRPr="00990D3B">
        <w:rPr>
          <w:rFonts w:ascii="Arial" w:hAnsi="Arial" w:cs="Arial"/>
        </w:rPr>
        <w:t>wraz z otuliną</w:t>
      </w:r>
      <w:bookmarkEnd w:id="4"/>
      <w:r w:rsidR="00990D3B" w:rsidRPr="00990D3B">
        <w:rPr>
          <w:rFonts w:ascii="Arial" w:hAnsi="Arial" w:cs="Arial"/>
        </w:rPr>
        <w:t xml:space="preserve"> </w:t>
      </w:r>
      <w:r w:rsidR="002E50D9" w:rsidRPr="00990D3B">
        <w:rPr>
          <w:rFonts w:ascii="Arial" w:hAnsi="Arial" w:cs="Arial"/>
        </w:rPr>
        <w:t xml:space="preserve">położonego na terenie województwa lubelskiego </w:t>
      </w:r>
      <w:r w:rsidR="00543CCF" w:rsidRPr="00990D3B">
        <w:rPr>
          <w:rFonts w:ascii="Arial" w:hAnsi="Arial" w:cs="Arial"/>
        </w:rPr>
        <w:t>obejmuje obszar o powierzchni 24 565,45 ha, w tym powierzchnia Parku wynosi 15 235,06 ha, powierzchnia otuliny wynosi 9 330,39</w:t>
      </w:r>
      <w:r w:rsidR="007E5201" w:rsidRPr="00990D3B">
        <w:rPr>
          <w:rFonts w:ascii="Arial" w:hAnsi="Arial" w:cs="Arial"/>
        </w:rPr>
        <w:t> </w:t>
      </w:r>
      <w:r w:rsidR="00543CCF" w:rsidRPr="00990D3B">
        <w:rPr>
          <w:rFonts w:ascii="Arial" w:hAnsi="Arial" w:cs="Arial"/>
        </w:rPr>
        <w:t>ha.</w:t>
      </w:r>
    </w:p>
    <w:p w14:paraId="4C0A1DC7" w14:textId="77777777" w:rsidR="00954779" w:rsidRDefault="00CF4458"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Różnica</w:t>
      </w:r>
      <w:r w:rsidR="00095E1E" w:rsidRPr="00990D3B">
        <w:rPr>
          <w:rFonts w:ascii="Arial" w:hAnsi="Arial" w:cs="Arial"/>
        </w:rPr>
        <w:t xml:space="preserve"> między powierzchni</w:t>
      </w:r>
      <w:r w:rsidR="00D018F2" w:rsidRPr="00990D3B">
        <w:rPr>
          <w:rFonts w:ascii="Arial" w:hAnsi="Arial" w:cs="Arial"/>
        </w:rPr>
        <w:t>ami</w:t>
      </w:r>
      <w:r w:rsidR="00095E1E" w:rsidRPr="00990D3B">
        <w:rPr>
          <w:rFonts w:ascii="Arial" w:hAnsi="Arial" w:cs="Arial"/>
        </w:rPr>
        <w:t xml:space="preserve"> zapisan</w:t>
      </w:r>
      <w:r w:rsidR="00D018F2" w:rsidRPr="00990D3B">
        <w:rPr>
          <w:rFonts w:ascii="Arial" w:hAnsi="Arial" w:cs="Arial"/>
        </w:rPr>
        <w:t>ymi</w:t>
      </w:r>
      <w:r w:rsidR="00095E1E" w:rsidRPr="00990D3B">
        <w:rPr>
          <w:rFonts w:ascii="Arial" w:hAnsi="Arial" w:cs="Arial"/>
        </w:rPr>
        <w:t xml:space="preserve"> w </w:t>
      </w:r>
      <w:r w:rsidRPr="00990D3B">
        <w:rPr>
          <w:rFonts w:ascii="Arial" w:hAnsi="Arial" w:cs="Arial"/>
        </w:rPr>
        <w:t>rozporządzeni</w:t>
      </w:r>
      <w:r w:rsidR="00D018F2" w:rsidRPr="00990D3B">
        <w:rPr>
          <w:rFonts w:ascii="Arial" w:hAnsi="Arial" w:cs="Arial"/>
        </w:rPr>
        <w:t>ach</w:t>
      </w:r>
      <w:r w:rsidRPr="00990D3B">
        <w:rPr>
          <w:rFonts w:ascii="Arial" w:hAnsi="Arial" w:cs="Arial"/>
        </w:rPr>
        <w:t>, a powierzchnią obliczoną po ustaleniu dokładnego przebiegu granicy Parku i otuliny wynika ze stopnia</w:t>
      </w:r>
      <w:r w:rsidRPr="00990D3B">
        <w:rPr>
          <w:rFonts w:ascii="Arial" w:eastAsia="Aptos" w:hAnsi="Arial" w:cs="Arial"/>
          <w:color w:val="000000" w:themeColor="text1"/>
          <w:kern w:val="2"/>
          <w14:ligatures w14:val="standardContextual"/>
        </w:rPr>
        <w:t xml:space="preserve"> szczegółowości wyznaczenia granic oraz ze zwiększenia do</w:t>
      </w:r>
      <w:r w:rsidR="003B26AC" w:rsidRPr="00990D3B">
        <w:rPr>
          <w:rFonts w:ascii="Arial" w:eastAsia="Aptos" w:hAnsi="Arial" w:cs="Arial"/>
          <w:color w:val="000000" w:themeColor="text1"/>
          <w:kern w:val="2"/>
          <w14:ligatures w14:val="standardContextual"/>
        </w:rPr>
        <w:t>kładności wykonywanych pomiarów</w:t>
      </w:r>
      <w:r w:rsidR="006A35D9" w:rsidRPr="00990D3B">
        <w:rPr>
          <w:rFonts w:ascii="Arial" w:eastAsia="Aptos" w:hAnsi="Arial" w:cs="Arial"/>
          <w:color w:val="000000" w:themeColor="text1"/>
          <w:kern w:val="2"/>
          <w14:ligatures w14:val="standardContextual"/>
        </w:rPr>
        <w:t>.</w:t>
      </w:r>
      <w:r w:rsidR="00536EF0" w:rsidRPr="00990D3B">
        <w:rPr>
          <w:rFonts w:ascii="Arial" w:eastAsia="Aptos" w:hAnsi="Arial" w:cs="Arial"/>
          <w:color w:val="000000" w:themeColor="text1"/>
          <w:kern w:val="2"/>
          <w14:ligatures w14:val="standardContextual"/>
        </w:rPr>
        <w:t xml:space="preserve"> W latach ubiegłych przy wyznaczaniu granic Parku stosowano mniej dokładne metody planimetryczne, a</w:t>
      </w:r>
      <w:r w:rsidR="004B3F0B">
        <w:rPr>
          <w:rFonts w:ascii="Arial" w:eastAsia="Aptos" w:hAnsi="Arial" w:cs="Arial"/>
          <w:color w:val="000000" w:themeColor="text1"/>
          <w:kern w:val="2"/>
          <w14:ligatures w14:val="standardContextual"/>
        </w:rPr>
        <w:t> </w:t>
      </w:r>
      <w:r w:rsidR="00536EF0" w:rsidRPr="00990D3B">
        <w:rPr>
          <w:rFonts w:ascii="Arial" w:eastAsia="Aptos" w:hAnsi="Arial" w:cs="Arial"/>
          <w:color w:val="000000" w:themeColor="text1"/>
          <w:kern w:val="2"/>
          <w14:ligatures w14:val="standardContextual"/>
        </w:rPr>
        <w:t>obecne pomiary powierzchni dokonywano w systemie informacji przestrzennej.</w:t>
      </w:r>
    </w:p>
    <w:p w14:paraId="37B6D459" w14:textId="77777777" w:rsidR="00954779" w:rsidRDefault="00883F8B"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eastAsia="Aptos" w:hAnsi="Arial" w:cs="Arial"/>
          <w:kern w:val="2"/>
          <w14:ligatures w14:val="standardContextual"/>
        </w:rPr>
        <w:t xml:space="preserve">Zgodnie z </w:t>
      </w:r>
      <w:proofErr w:type="spellStart"/>
      <w:r w:rsidRPr="00990D3B">
        <w:rPr>
          <w:rFonts w:ascii="Arial" w:eastAsia="Aptos" w:hAnsi="Arial" w:cs="Arial"/>
          <w:kern w:val="2"/>
          <w14:ligatures w14:val="standardContextual"/>
        </w:rPr>
        <w:t>u</w:t>
      </w:r>
      <w:r w:rsidR="005E1B93" w:rsidRPr="00990D3B">
        <w:rPr>
          <w:rFonts w:ascii="Arial" w:eastAsia="Aptos" w:hAnsi="Arial" w:cs="Arial"/>
          <w:kern w:val="2"/>
          <w14:ligatures w14:val="standardContextual"/>
        </w:rPr>
        <w:t>oop</w:t>
      </w:r>
      <w:proofErr w:type="spellEnd"/>
      <w:r w:rsidRPr="00990D3B">
        <w:rPr>
          <w:rFonts w:ascii="Arial" w:eastAsia="Aptos" w:hAnsi="Arial" w:cs="Arial"/>
          <w:kern w:val="2"/>
          <w14:ligatures w14:val="standardContextual"/>
        </w:rPr>
        <w:t xml:space="preserve"> park krajobrazowy obejmuje obszar chroniony ze względu na wartości</w:t>
      </w:r>
      <w:r w:rsidRPr="00990D3B">
        <w:rPr>
          <w:rFonts w:ascii="Arial" w:hAnsi="Arial" w:cs="Arial"/>
        </w:rPr>
        <w:t xml:space="preserve"> przyrodnicze, historyczne i kulturowe oraz walory krajobrazowe w celu zachowania, popularyzacji tych wartości w warunkach zrównoważonego rozwoju. </w:t>
      </w:r>
      <w:r w:rsidR="00A86DB0" w:rsidRPr="00990D3B">
        <w:rPr>
          <w:rFonts w:ascii="Arial" w:hAnsi="Arial" w:cs="Arial"/>
        </w:rPr>
        <w:t xml:space="preserve">Zgodnie z art. 16 ust. 3 i 4 </w:t>
      </w:r>
      <w:proofErr w:type="spellStart"/>
      <w:r w:rsidR="0070664C" w:rsidRPr="00990D3B">
        <w:rPr>
          <w:rFonts w:ascii="Arial" w:hAnsi="Arial" w:cs="Arial"/>
        </w:rPr>
        <w:t>uoop</w:t>
      </w:r>
      <w:proofErr w:type="spellEnd"/>
      <w:r w:rsidR="00A86DB0" w:rsidRPr="00990D3B">
        <w:rPr>
          <w:rFonts w:ascii="Arial" w:hAnsi="Arial" w:cs="Arial"/>
        </w:rPr>
        <w:t xml:space="preserve"> utworzenie parku krajobrazowego lub powiększenie jego obszaru następuje w</w:t>
      </w:r>
      <w:r w:rsidR="00CE4D23" w:rsidRPr="00990D3B">
        <w:rPr>
          <w:rFonts w:ascii="Arial" w:hAnsi="Arial" w:cs="Arial"/>
        </w:rPr>
        <w:t> </w:t>
      </w:r>
      <w:r w:rsidR="00A86DB0" w:rsidRPr="00990D3B">
        <w:rPr>
          <w:rFonts w:ascii="Arial" w:hAnsi="Arial" w:cs="Arial"/>
        </w:rPr>
        <w:t>drodze uchwały sejmiku województwa, która określa jego nazwę, obszar, przebieg granicy i</w:t>
      </w:r>
      <w:r w:rsidR="00751A7D" w:rsidRPr="00990D3B">
        <w:rPr>
          <w:rFonts w:ascii="Arial" w:hAnsi="Arial" w:cs="Arial"/>
        </w:rPr>
        <w:t> </w:t>
      </w:r>
      <w:r w:rsidR="00A86DB0" w:rsidRPr="00990D3B">
        <w:rPr>
          <w:rFonts w:ascii="Arial" w:hAnsi="Arial" w:cs="Arial"/>
        </w:rPr>
        <w:t xml:space="preserve">otulinę, jeżeli została wyznaczona, szczególne cele ochrony oraz zakazy właściwe dla danego parku krajobrazowego lub jego części, wybrane spośród zakazów, o których mowa w art. 17 ust. 1. W przedmiotowej uchwale wskazano zakazy wynikające z </w:t>
      </w:r>
      <w:r w:rsidR="00990D3B" w:rsidRPr="00990D3B">
        <w:rPr>
          <w:rFonts w:ascii="Arial" w:hAnsi="Arial" w:cs="Arial"/>
        </w:rPr>
        <w:t>potrzeb ochrony Parku Krajobrazowego „Podlaski Przełom Bugu”.</w:t>
      </w:r>
    </w:p>
    <w:p w14:paraId="532BEF94" w14:textId="38744108" w:rsidR="00954779" w:rsidRDefault="00990D3B"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Z mocy ustawy, z</w:t>
      </w:r>
      <w:r w:rsidR="00BB5004" w:rsidRPr="00990D3B">
        <w:rPr>
          <w:rFonts w:ascii="Arial" w:hAnsi="Arial" w:cs="Arial"/>
        </w:rPr>
        <w:t xml:space="preserve">akaz, o którym mowa w </w:t>
      </w:r>
      <w:bookmarkStart w:id="5" w:name="_Hlk119582624"/>
      <w:r w:rsidR="00BB5004" w:rsidRPr="00990D3B">
        <w:rPr>
          <w:rFonts w:ascii="Arial" w:hAnsi="Arial" w:cs="Arial"/>
        </w:rPr>
        <w:t>§ 3 ust. 1 pkt 1 projektu uchwały, tj. zakaz „realizacji przedsięwzięć mogących znacząco oddziaływać na środowisko (…)”,</w:t>
      </w:r>
      <w:r w:rsidRPr="00990D3B">
        <w:rPr>
          <w:rFonts w:ascii="Arial" w:hAnsi="Arial" w:cs="Arial"/>
        </w:rPr>
        <w:t xml:space="preserve"> </w:t>
      </w:r>
      <w:r w:rsidR="00BB5004" w:rsidRPr="00990D3B">
        <w:rPr>
          <w:rFonts w:ascii="Arial" w:hAnsi="Arial" w:cs="Arial"/>
          <w:iCs/>
        </w:rPr>
        <w:t xml:space="preserve">nie dotyczy </w:t>
      </w:r>
      <w:r w:rsidR="00BB5004" w:rsidRPr="00990D3B">
        <w:rPr>
          <w:rFonts w:ascii="Arial" w:hAnsi="Arial" w:cs="Arial"/>
        </w:rPr>
        <w:t xml:space="preserve">realizacji przedsięwzięć </w:t>
      </w:r>
      <w:bookmarkEnd w:id="5"/>
      <w:r w:rsidR="00BB5004" w:rsidRPr="00990D3B">
        <w:rPr>
          <w:rFonts w:ascii="Arial" w:hAnsi="Arial" w:cs="Arial"/>
        </w:rPr>
        <w:t xml:space="preserve">mogących znacząco oddziaływać na środowisko, dla których </w:t>
      </w:r>
      <w:r w:rsidR="00BB5004" w:rsidRPr="00990D3B">
        <w:rPr>
          <w:rFonts w:ascii="Arial" w:hAnsi="Arial" w:cs="Arial"/>
        </w:rPr>
        <w:lastRenderedPageBreak/>
        <w:t>sporządzenie raportu o</w:t>
      </w:r>
      <w:r w:rsidR="003D7C27">
        <w:rPr>
          <w:rFonts w:ascii="Arial" w:hAnsi="Arial" w:cs="Arial"/>
        </w:rPr>
        <w:t xml:space="preserve"> </w:t>
      </w:r>
      <w:r w:rsidR="00BB5004" w:rsidRPr="00990D3B">
        <w:rPr>
          <w:rFonts w:ascii="Arial" w:hAnsi="Arial" w:cs="Arial"/>
        </w:rPr>
        <w:t>oddziaływaniu na środowisko nie jest obowiązkowe i</w:t>
      </w:r>
      <w:r w:rsidR="003D7C27">
        <w:rPr>
          <w:rFonts w:ascii="Arial" w:hAnsi="Arial" w:cs="Arial"/>
        </w:rPr>
        <w:t xml:space="preserve"> </w:t>
      </w:r>
      <w:r w:rsidR="00BB5004" w:rsidRPr="00990D3B">
        <w:rPr>
          <w:rFonts w:ascii="Arial" w:hAnsi="Arial" w:cs="Arial"/>
        </w:rPr>
        <w:t>przeprowadzona procedura oceny oddziaływania na środowisko wykazała brak niekorzystnego wpływu na przyrodę i</w:t>
      </w:r>
      <w:r w:rsidR="00CE4D23" w:rsidRPr="00990D3B">
        <w:rPr>
          <w:rFonts w:ascii="Arial" w:hAnsi="Arial" w:cs="Arial"/>
        </w:rPr>
        <w:t> </w:t>
      </w:r>
      <w:r w:rsidR="00BB5004" w:rsidRPr="00990D3B">
        <w:rPr>
          <w:rFonts w:ascii="Arial" w:hAnsi="Arial" w:cs="Arial"/>
        </w:rPr>
        <w:t>krajobraz parku krajobrazowego.</w:t>
      </w:r>
      <w:r w:rsidR="00CE4D23" w:rsidRPr="00990D3B">
        <w:rPr>
          <w:rFonts w:ascii="Arial" w:hAnsi="Arial" w:cs="Arial"/>
        </w:rPr>
        <w:t xml:space="preserve"> </w:t>
      </w:r>
      <w:r w:rsidR="00BB5004" w:rsidRPr="00990D3B">
        <w:rPr>
          <w:rFonts w:ascii="Arial" w:hAnsi="Arial" w:cs="Arial"/>
        </w:rPr>
        <w:t>Mając na uwadze, że zachowanie i popularyzacja wartości objętych ochroną prawną powinna odbywać się w warunkach zrównoważonego rozwoju, uwzględniającego potrzeby środowiskowe, gospodarcze i</w:t>
      </w:r>
      <w:r w:rsidR="00E45FAC">
        <w:rPr>
          <w:rFonts w:ascii="Arial" w:hAnsi="Arial" w:cs="Arial"/>
        </w:rPr>
        <w:t xml:space="preserve"> </w:t>
      </w:r>
      <w:r w:rsidR="00BB5004" w:rsidRPr="00990D3B">
        <w:rPr>
          <w:rFonts w:ascii="Arial" w:hAnsi="Arial" w:cs="Arial"/>
        </w:rPr>
        <w:t>społeczne, niniejsza uchwała wprowadza dodatkowe odstępstwa od kilku zakazów.</w:t>
      </w:r>
    </w:p>
    <w:p w14:paraId="07E23473" w14:textId="07BAD919" w:rsidR="00954779" w:rsidRDefault="00BB5004"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Zakazy, o których mowa w</w:t>
      </w:r>
      <w:r w:rsidR="00FF2DD7" w:rsidRPr="00990D3B">
        <w:rPr>
          <w:rFonts w:ascii="Arial" w:hAnsi="Arial" w:cs="Arial"/>
        </w:rPr>
        <w:t xml:space="preserve"> § 3</w:t>
      </w:r>
      <w:r w:rsidRPr="00990D3B">
        <w:rPr>
          <w:rFonts w:ascii="Arial" w:hAnsi="Arial" w:cs="Arial"/>
        </w:rPr>
        <w:t xml:space="preserve"> ust. 1 pkt 3, 5 i 6</w:t>
      </w:r>
      <w:r w:rsidR="00621B25" w:rsidRPr="00990D3B">
        <w:rPr>
          <w:rFonts w:ascii="Arial" w:hAnsi="Arial" w:cs="Arial"/>
        </w:rPr>
        <w:t xml:space="preserve"> projektu uchwały, tj. zakaz „</w:t>
      </w:r>
      <w:r w:rsidR="00D72336" w:rsidRPr="00990D3B">
        <w:rPr>
          <w:rFonts w:ascii="Arial" w:hAnsi="Arial" w:cs="Arial"/>
        </w:rPr>
        <w:t>likwidowania i</w:t>
      </w:r>
      <w:r w:rsidR="004B3F0B">
        <w:rPr>
          <w:rFonts w:ascii="Arial" w:hAnsi="Arial" w:cs="Arial"/>
        </w:rPr>
        <w:t> </w:t>
      </w:r>
      <w:r w:rsidR="00D72336" w:rsidRPr="00990D3B">
        <w:rPr>
          <w:rFonts w:ascii="Arial" w:hAnsi="Arial" w:cs="Arial"/>
        </w:rPr>
        <w:t>niszczenia zadrzewień śródpolnych, przydrożnych i nadwodnych (…)</w:t>
      </w:r>
      <w:r w:rsidR="00621B25" w:rsidRPr="00990D3B">
        <w:rPr>
          <w:rFonts w:ascii="Arial" w:hAnsi="Arial" w:cs="Arial"/>
        </w:rPr>
        <w:t>”, zakaz „wykonywania prac ziemnych trwale zniekształcających rzeźbę terenu (…)” oraz zakaz „dokonywania zmian stosunków wodnych (…)”,</w:t>
      </w:r>
      <w:r w:rsidR="00D72336" w:rsidRPr="00990D3B">
        <w:rPr>
          <w:rFonts w:ascii="Arial" w:hAnsi="Arial" w:cs="Arial"/>
        </w:rPr>
        <w:t xml:space="preserve"> </w:t>
      </w:r>
      <w:r w:rsidRPr="00990D3B">
        <w:rPr>
          <w:rFonts w:ascii="Arial" w:hAnsi="Arial" w:cs="Arial"/>
        </w:rPr>
        <w:t>nie dotyczą fragmentu obszaru, dla którego wykonywanie określonych prac odbywa się wyłącznie na podstawie koncesji na</w:t>
      </w:r>
      <w:r w:rsidR="00042FDB">
        <w:rPr>
          <w:rFonts w:ascii="Arial" w:hAnsi="Arial" w:cs="Arial"/>
        </w:rPr>
        <w:t xml:space="preserve"> </w:t>
      </w:r>
      <w:r w:rsidRPr="00990D3B">
        <w:rPr>
          <w:rFonts w:ascii="Arial" w:hAnsi="Arial" w:cs="Arial"/>
        </w:rPr>
        <w:t>wydobywanie kopalin ze złóż</w:t>
      </w:r>
      <w:r w:rsidR="00990D3B" w:rsidRPr="00990D3B">
        <w:rPr>
          <w:rFonts w:ascii="Arial" w:hAnsi="Arial" w:cs="Arial"/>
        </w:rPr>
        <w:t>.</w:t>
      </w:r>
    </w:p>
    <w:p w14:paraId="2C5EB82E" w14:textId="3A8E675D" w:rsidR="00954779" w:rsidRDefault="00BB5004"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Zakaz</w:t>
      </w:r>
      <w:r w:rsidR="00621B25" w:rsidRPr="00990D3B">
        <w:rPr>
          <w:rFonts w:ascii="Arial" w:hAnsi="Arial" w:cs="Arial"/>
        </w:rPr>
        <w:t>,</w:t>
      </w:r>
      <w:r w:rsidRPr="00990D3B">
        <w:rPr>
          <w:rFonts w:ascii="Arial" w:hAnsi="Arial" w:cs="Arial"/>
        </w:rPr>
        <w:t xml:space="preserve"> o których mowa w</w:t>
      </w:r>
      <w:r w:rsidR="00FF2DD7" w:rsidRPr="00990D3B">
        <w:rPr>
          <w:rFonts w:ascii="Arial" w:hAnsi="Arial" w:cs="Arial"/>
        </w:rPr>
        <w:t xml:space="preserve"> § 3</w:t>
      </w:r>
      <w:r w:rsidRPr="00990D3B">
        <w:rPr>
          <w:rFonts w:ascii="Arial" w:hAnsi="Arial" w:cs="Arial"/>
        </w:rPr>
        <w:t xml:space="preserve"> ust. 1 pkt 4 </w:t>
      </w:r>
      <w:r w:rsidR="001739A2" w:rsidRPr="00990D3B">
        <w:rPr>
          <w:rFonts w:ascii="Arial" w:hAnsi="Arial" w:cs="Arial"/>
        </w:rPr>
        <w:t xml:space="preserve">tj. zakaz „pozyskiwania do celów gospodarczych skał (…)” </w:t>
      </w:r>
      <w:r w:rsidRPr="00990D3B">
        <w:rPr>
          <w:rFonts w:ascii="Arial" w:hAnsi="Arial" w:cs="Arial"/>
        </w:rPr>
        <w:t>nie dotycz</w:t>
      </w:r>
      <w:r w:rsidR="00CC30C3" w:rsidRPr="00990D3B">
        <w:rPr>
          <w:rFonts w:ascii="Arial" w:hAnsi="Arial" w:cs="Arial"/>
        </w:rPr>
        <w:t>y</w:t>
      </w:r>
      <w:r w:rsidRPr="00990D3B">
        <w:rPr>
          <w:rFonts w:ascii="Arial" w:hAnsi="Arial" w:cs="Arial"/>
        </w:rPr>
        <w:t xml:space="preserve"> wydobywania piasku i żwiru na powierzchni nie przekraczającej 2 ha przy przewidywanym rocznym wydobyciu nie przekraczającym 20</w:t>
      </w:r>
      <w:r w:rsidR="00CE4D23" w:rsidRPr="00990D3B">
        <w:rPr>
          <w:rFonts w:ascii="Arial" w:hAnsi="Arial" w:cs="Arial"/>
        </w:rPr>
        <w:t> </w:t>
      </w:r>
      <w:r w:rsidRPr="00990D3B">
        <w:rPr>
          <w:rFonts w:ascii="Arial" w:hAnsi="Arial" w:cs="Arial"/>
        </w:rPr>
        <w:t>000 m³, a działalność będzie prowadzona bez użycia materiałów wybuchowych – zgodnie z</w:t>
      </w:r>
      <w:r w:rsidR="00042FDB">
        <w:rPr>
          <w:rFonts w:ascii="Arial" w:hAnsi="Arial" w:cs="Arial"/>
        </w:rPr>
        <w:t xml:space="preserve"> </w:t>
      </w:r>
      <w:r w:rsidRPr="00990D3B">
        <w:rPr>
          <w:rFonts w:ascii="Arial" w:hAnsi="Arial" w:cs="Arial"/>
        </w:rPr>
        <w:t>ustawą z</w:t>
      </w:r>
      <w:r w:rsidR="00042FDB">
        <w:rPr>
          <w:rFonts w:ascii="Arial" w:hAnsi="Arial" w:cs="Arial"/>
        </w:rPr>
        <w:t xml:space="preserve"> </w:t>
      </w:r>
      <w:r w:rsidRPr="00990D3B">
        <w:rPr>
          <w:rFonts w:ascii="Arial" w:hAnsi="Arial" w:cs="Arial"/>
        </w:rPr>
        <w:t>dnia 4 lutego 1994 r. Prawo geologiczne i</w:t>
      </w:r>
      <w:r w:rsidR="00042FDB">
        <w:rPr>
          <w:rFonts w:ascii="Arial" w:hAnsi="Arial" w:cs="Arial"/>
        </w:rPr>
        <w:t xml:space="preserve"> </w:t>
      </w:r>
      <w:r w:rsidRPr="00990D3B">
        <w:rPr>
          <w:rFonts w:ascii="Arial" w:hAnsi="Arial" w:cs="Arial"/>
        </w:rPr>
        <w:t xml:space="preserve">górnicze (Dz. U. z </w:t>
      </w:r>
      <w:r w:rsidR="00C87054" w:rsidRPr="00990D3B">
        <w:rPr>
          <w:rFonts w:ascii="Arial" w:hAnsi="Arial" w:cs="Arial"/>
        </w:rPr>
        <w:t>2026 r</w:t>
      </w:r>
      <w:r w:rsidRPr="00990D3B">
        <w:rPr>
          <w:rFonts w:ascii="Arial" w:hAnsi="Arial" w:cs="Arial"/>
        </w:rPr>
        <w:t>. poz. 69).</w:t>
      </w:r>
    </w:p>
    <w:p w14:paraId="108BD66D" w14:textId="77777777" w:rsidR="00954779" w:rsidRDefault="00BB5004"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 xml:space="preserve">Zakazy, o których mowa w </w:t>
      </w:r>
      <w:r w:rsidR="00FF2DD7" w:rsidRPr="00990D3B">
        <w:rPr>
          <w:rFonts w:ascii="Arial" w:hAnsi="Arial" w:cs="Arial"/>
        </w:rPr>
        <w:t xml:space="preserve">§ 3 </w:t>
      </w:r>
      <w:r w:rsidRPr="00990D3B">
        <w:rPr>
          <w:rFonts w:ascii="Arial" w:hAnsi="Arial" w:cs="Arial"/>
        </w:rPr>
        <w:t>ust. 1 pkt 5 i 6</w:t>
      </w:r>
      <w:r w:rsidR="00536EF0" w:rsidRPr="00990D3B">
        <w:rPr>
          <w:rFonts w:ascii="Arial" w:hAnsi="Arial" w:cs="Arial"/>
        </w:rPr>
        <w:t xml:space="preserve"> tj.</w:t>
      </w:r>
      <w:r w:rsidRPr="00990D3B">
        <w:rPr>
          <w:rFonts w:ascii="Arial" w:hAnsi="Arial" w:cs="Arial"/>
        </w:rPr>
        <w:t xml:space="preserve"> </w:t>
      </w:r>
      <w:r w:rsidR="00536EF0" w:rsidRPr="00990D3B">
        <w:rPr>
          <w:rFonts w:ascii="Arial" w:hAnsi="Arial" w:cs="Arial"/>
        </w:rPr>
        <w:t xml:space="preserve">zakaz „wykonywania prac ziemnych trwale zniekształcających rzeźbę terenu (…)” oraz zakaz „dokonywania zmian stosunków wodnych (…)”, </w:t>
      </w:r>
      <w:r w:rsidRPr="00990D3B">
        <w:rPr>
          <w:rFonts w:ascii="Arial" w:hAnsi="Arial" w:cs="Arial"/>
        </w:rPr>
        <w:t>nie dotyczą czynności wykonywanych w ramach przedsięwzięć mogących znacząco oddziaływać na środowisko, dla których sporządzenie raportu o oddziaływaniu na środowisko nie jest obowiązkowe i przeprowadzona procedura oceny oddziaływania na środowisko wykazała brak niekorzystnego wpływu na przyrodę i krajobraz Parku.</w:t>
      </w:r>
    </w:p>
    <w:p w14:paraId="69C09D4E" w14:textId="789DF2D9" w:rsidR="00990D3B" w:rsidRPr="00587173" w:rsidRDefault="00990D3B" w:rsidP="005E7742">
      <w:pPr>
        <w:suppressAutoHyphens w:val="0"/>
        <w:autoSpaceDN/>
        <w:spacing w:before="120" w:after="0" w:line="276" w:lineRule="auto"/>
        <w:ind w:firstLine="567"/>
        <w:jc w:val="both"/>
        <w:textAlignment w:val="auto"/>
        <w:rPr>
          <w:rFonts w:ascii="Arial" w:eastAsia="Aptos" w:hAnsi="Arial" w:cs="Arial"/>
          <w:kern w:val="2"/>
          <w14:ligatures w14:val="standardContextual"/>
        </w:rPr>
      </w:pPr>
      <w:r w:rsidRPr="00990D3B">
        <w:rPr>
          <w:rFonts w:ascii="Arial" w:hAnsi="Arial" w:cs="Arial"/>
        </w:rPr>
        <w:t xml:space="preserve">Kolejne odstępstwo odnosi się do zakazu, o którym mowa w § 3 ust. 1 pkt 7 projektu uchwały, tj. „budowania nowych obiektów budowlanych (…)”. W części Parku położonej w województwie mazowieckim nie będzie on dotyczył obszarów przeznaczonych pod zabudowę w obowiązujących w dniu wejścia w życie niniejszej uchwały w miejscowych planach zagospodarowania przestrzennego oraz budowy nowych obiektów </w:t>
      </w:r>
      <w:r w:rsidRPr="00851287">
        <w:rPr>
          <w:rFonts w:ascii="Arial" w:hAnsi="Arial" w:cs="Arial"/>
        </w:rPr>
        <w:t>budowlanych w granicach</w:t>
      </w:r>
      <w:r w:rsidR="00896EEE" w:rsidRPr="00851287">
        <w:rPr>
          <w:rFonts w:ascii="Arial" w:hAnsi="Arial" w:cs="Arial"/>
        </w:rPr>
        <w:t xml:space="preserve"> </w:t>
      </w:r>
      <w:r w:rsidRPr="00990D3B">
        <w:rPr>
          <w:rFonts w:ascii="Arial" w:hAnsi="Arial" w:cs="Arial"/>
        </w:rPr>
        <w:t>wyznaczonych przez obwiednię prowadzoną w odległości 50 m od zewnętrznych krawędzi skrajnych budynków tworzących zwartą zabudowę lub po zewnętrznych granicach działek, na których położone są te budynki, jeśli ich odległość od tych granic jest mniejsza niż 50 m, pod warunkiem, że odległość tej obwiedni nie będzie mniejsza niż 50 od linii brzegów rzek, jezior i innych naturalnych zbiorników wodnych, a także od zasięgu lustra wody w sztucznych zbiornikach wodnych usytuowanych na wodach płynących przy normalnym poziomie piętrzenia określonym w pozwoleniu wodnoprawnym, o którym mowa w art. 389 pkt 1 ustawy z dnia 20 lipca 2017 r. - Prawo wodne. Natomiast dla części Parku położonej w województwie lubelskim ww. odstępstwo sformułowane jest nieco inaczej, tj.: zakaz „nie dotyczy wykonywania prac związanych z robotami budowlanymi prowadzonymi do linii istniejącej zabudowy, dopuszczonymi do realizacji przez właściwe organy na podstawie ustawy z dnia 7 lipca 1994 r. - Prawo budowlane (Dz.U. z 2026 r. poz. 524, 605 i 646) wykonywanymi wewnątrz kompleksów zwartej zabudowy posiadającej nie mniej niż 5 budynków, za wyjątkiem budynków o funkcji wyłącznie gospodarczej, pomiędzy którymi największa odległość sąsiadujących ze sobą budynków nie przekracza 100 m, będących uzupełnieniem terenów położonych w obrębie jednostek osadniczych rozumianych zgodnie z art. 2 pkt 1 ustawy z dnia 29 sierpnia 2003 r. o urzędowych nazwach miejscowości i obiektów fizjograficznych (Dz. U. z 2019 r. poz. 1443) dopuszczonymi w:</w:t>
      </w:r>
    </w:p>
    <w:p w14:paraId="1D5FACCE" w14:textId="77777777" w:rsidR="00990D3B" w:rsidRPr="00990D3B" w:rsidRDefault="00990D3B" w:rsidP="00E32BB0">
      <w:pPr>
        <w:shd w:val="clear" w:color="auto" w:fill="FFFFFF"/>
        <w:suppressAutoHyphens w:val="0"/>
        <w:autoSpaceDN/>
        <w:spacing w:after="0" w:line="276" w:lineRule="auto"/>
        <w:ind w:left="284" w:hanging="284"/>
        <w:jc w:val="both"/>
        <w:textAlignment w:val="auto"/>
        <w:rPr>
          <w:rFonts w:ascii="Arial" w:hAnsi="Arial" w:cs="Arial"/>
        </w:rPr>
      </w:pPr>
      <w:r w:rsidRPr="00990D3B">
        <w:rPr>
          <w:rFonts w:ascii="Arial" w:hAnsi="Arial" w:cs="Arial"/>
        </w:rPr>
        <w:t>1)</w:t>
      </w:r>
      <w:r w:rsidRPr="00990D3B">
        <w:rPr>
          <w:rFonts w:ascii="Arial" w:hAnsi="Arial" w:cs="Arial"/>
        </w:rPr>
        <w:tab/>
        <w:t>planie ochrony Parku lub planach ochrony innych form ochrony przyrody;</w:t>
      </w:r>
    </w:p>
    <w:p w14:paraId="7A750AC9" w14:textId="77777777" w:rsidR="00990D3B" w:rsidRPr="00990D3B" w:rsidRDefault="00990D3B" w:rsidP="005E7742">
      <w:pPr>
        <w:shd w:val="clear" w:color="auto" w:fill="FFFFFF"/>
        <w:suppressAutoHyphens w:val="0"/>
        <w:autoSpaceDN/>
        <w:spacing w:after="0" w:line="276" w:lineRule="auto"/>
        <w:ind w:left="284" w:hanging="284"/>
        <w:jc w:val="both"/>
        <w:textAlignment w:val="auto"/>
        <w:rPr>
          <w:rFonts w:ascii="Arial" w:hAnsi="Arial" w:cs="Arial"/>
        </w:rPr>
      </w:pPr>
      <w:r w:rsidRPr="00990D3B">
        <w:rPr>
          <w:rFonts w:ascii="Arial" w:hAnsi="Arial" w:cs="Arial"/>
        </w:rPr>
        <w:t>2)</w:t>
      </w:r>
      <w:r w:rsidRPr="00990D3B">
        <w:rPr>
          <w:rFonts w:ascii="Arial" w:hAnsi="Arial" w:cs="Arial"/>
        </w:rPr>
        <w:tab/>
        <w:t>studiach uwarunkowań i kierunków zagospodarowania przestrzennego i miejscowych planach zagospodarowania przestrzennego oraz planach ogólnych gmin;</w:t>
      </w:r>
    </w:p>
    <w:p w14:paraId="772BCACF" w14:textId="77777777" w:rsidR="00990D3B" w:rsidRPr="00990D3B" w:rsidRDefault="00990D3B" w:rsidP="005E7742">
      <w:pPr>
        <w:shd w:val="clear" w:color="auto" w:fill="FFFFFF"/>
        <w:suppressAutoHyphens w:val="0"/>
        <w:autoSpaceDN/>
        <w:spacing w:after="0" w:line="276" w:lineRule="auto"/>
        <w:ind w:left="284" w:hanging="284"/>
        <w:jc w:val="both"/>
        <w:textAlignment w:val="auto"/>
        <w:rPr>
          <w:rFonts w:ascii="Arial" w:hAnsi="Arial" w:cs="Arial"/>
        </w:rPr>
      </w:pPr>
      <w:r w:rsidRPr="00990D3B">
        <w:rPr>
          <w:rFonts w:ascii="Arial" w:hAnsi="Arial" w:cs="Arial"/>
        </w:rPr>
        <w:lastRenderedPageBreak/>
        <w:t>3)</w:t>
      </w:r>
      <w:r w:rsidRPr="00990D3B">
        <w:rPr>
          <w:rFonts w:ascii="Arial" w:hAnsi="Arial" w:cs="Arial"/>
        </w:rPr>
        <w:tab/>
        <w:t>ostatecznych decyzjach o warunkach zabudowy”.</w:t>
      </w:r>
    </w:p>
    <w:p w14:paraId="41E38E05" w14:textId="77777777" w:rsidR="00587173" w:rsidRDefault="00990D3B" w:rsidP="005E7742">
      <w:pPr>
        <w:shd w:val="clear" w:color="auto" w:fill="FFFFFF"/>
        <w:suppressAutoHyphens w:val="0"/>
        <w:autoSpaceDN/>
        <w:spacing w:before="120" w:after="0" w:line="276" w:lineRule="auto"/>
        <w:ind w:firstLine="567"/>
        <w:jc w:val="both"/>
        <w:textAlignment w:val="auto"/>
        <w:rPr>
          <w:rFonts w:ascii="Arial" w:hAnsi="Arial" w:cs="Arial"/>
        </w:rPr>
      </w:pPr>
      <w:r w:rsidRPr="00990D3B">
        <w:rPr>
          <w:rFonts w:ascii="Arial" w:hAnsi="Arial" w:cs="Arial"/>
        </w:rPr>
        <w:t>Wyżej opisane zróżnicowanie w formułowaniu treści odstępstwa od zakazu „budowania nowych obiektów budowlanych (…)” pomiędzy województwem mazowieckim i województwem lubelskim wynika z dotychczasowego stosowania odrębnych praktyk w tym zakresie w każdym z województw. Niemniej jednak cel zastosowania ww. odstępstwa pozostaje dla obydwu województw ten sam, tj. umożliwienie dogęszczania zabudowy w terenach już zurbanizowanych i w ten sposób wyjście naprzeciw potrzebom mieszkaniowym lokalnych społeczności.</w:t>
      </w:r>
    </w:p>
    <w:p w14:paraId="10D555B4" w14:textId="77777777" w:rsidR="00587173" w:rsidRDefault="00883F8B" w:rsidP="005E7742">
      <w:pPr>
        <w:shd w:val="clear" w:color="auto" w:fill="FFFFFF"/>
        <w:suppressAutoHyphens w:val="0"/>
        <w:autoSpaceDN/>
        <w:spacing w:before="120" w:after="0" w:line="276" w:lineRule="auto"/>
        <w:ind w:firstLine="567"/>
        <w:jc w:val="both"/>
        <w:textAlignment w:val="auto"/>
        <w:rPr>
          <w:rFonts w:ascii="Arial" w:hAnsi="Arial" w:cs="Arial"/>
        </w:rPr>
      </w:pPr>
      <w:r w:rsidRPr="00990D3B">
        <w:rPr>
          <w:rFonts w:ascii="Arial" w:hAnsi="Arial" w:cs="Arial"/>
        </w:rPr>
        <w:t>Zapisy niniejszej uchwały umożliwiają</w:t>
      </w:r>
      <w:r w:rsidR="002061DC" w:rsidRPr="00990D3B">
        <w:rPr>
          <w:rFonts w:ascii="Arial" w:hAnsi="Arial" w:cs="Arial"/>
        </w:rPr>
        <w:t>,</w:t>
      </w:r>
      <w:r w:rsidRPr="00990D3B">
        <w:rPr>
          <w:rFonts w:ascii="Arial" w:hAnsi="Arial" w:cs="Arial"/>
        </w:rPr>
        <w:t xml:space="preserve"> zgodnie z zapisami art. 16 ust. 1 </w:t>
      </w:r>
      <w:proofErr w:type="spellStart"/>
      <w:r w:rsidRPr="00990D3B">
        <w:rPr>
          <w:rFonts w:ascii="Arial" w:hAnsi="Arial" w:cs="Arial"/>
        </w:rPr>
        <w:t>u</w:t>
      </w:r>
      <w:r w:rsidR="00C42ED2" w:rsidRPr="00990D3B">
        <w:rPr>
          <w:rFonts w:ascii="Arial" w:hAnsi="Arial" w:cs="Arial"/>
        </w:rPr>
        <w:t>oop</w:t>
      </w:r>
      <w:proofErr w:type="spellEnd"/>
      <w:r w:rsidR="00E113C1" w:rsidRPr="00990D3B">
        <w:rPr>
          <w:rFonts w:ascii="Arial" w:hAnsi="Arial" w:cs="Arial"/>
        </w:rPr>
        <w:t>,</w:t>
      </w:r>
      <w:r w:rsidRPr="00990D3B">
        <w:rPr>
          <w:rFonts w:ascii="Arial" w:hAnsi="Arial" w:cs="Arial"/>
        </w:rPr>
        <w:t xml:space="preserve"> zachowanie </w:t>
      </w:r>
      <w:r w:rsidRPr="00990D3B">
        <w:rPr>
          <w:rFonts w:ascii="Arial" w:hAnsi="Arial" w:cs="Arial"/>
          <w:iCs/>
        </w:rPr>
        <w:t>i</w:t>
      </w:r>
      <w:r w:rsidR="00F2277A" w:rsidRPr="00990D3B">
        <w:rPr>
          <w:rFonts w:ascii="Arial" w:hAnsi="Arial" w:cs="Arial"/>
          <w:iCs/>
        </w:rPr>
        <w:t> </w:t>
      </w:r>
      <w:r w:rsidRPr="00990D3B">
        <w:rPr>
          <w:rFonts w:ascii="Arial" w:hAnsi="Arial" w:cs="Arial"/>
          <w:iCs/>
        </w:rPr>
        <w:t>popularyzację</w:t>
      </w:r>
      <w:r w:rsidRPr="00990D3B">
        <w:rPr>
          <w:rFonts w:ascii="Arial" w:hAnsi="Arial" w:cs="Arial"/>
        </w:rPr>
        <w:t xml:space="preserve"> wartości przyrodniczych, historycznych, kulturowych oraz krajobrazowych Parku w</w:t>
      </w:r>
      <w:r w:rsidR="00F2277A" w:rsidRPr="00990D3B">
        <w:rPr>
          <w:rFonts w:ascii="Arial" w:hAnsi="Arial" w:cs="Arial"/>
        </w:rPr>
        <w:t> </w:t>
      </w:r>
      <w:r w:rsidRPr="00990D3B">
        <w:rPr>
          <w:rFonts w:ascii="Arial" w:hAnsi="Arial" w:cs="Arial"/>
        </w:rPr>
        <w:t>warunkach zrównoważonego rozwoju. Przewiduje się, że projekt uchwały nie wpłynie na zmianę uwarunkowań społecznych oraz nie spowoduje skutków finansowych.</w:t>
      </w:r>
    </w:p>
    <w:p w14:paraId="4D38ECF4" w14:textId="46E196B9" w:rsidR="0023407B" w:rsidRPr="00110B6D" w:rsidRDefault="00883F8B" w:rsidP="004423D4">
      <w:pPr>
        <w:shd w:val="clear" w:color="auto" w:fill="FFFFFF"/>
        <w:suppressAutoHyphens w:val="0"/>
        <w:autoSpaceDN/>
        <w:spacing w:before="120" w:after="240" w:line="276" w:lineRule="auto"/>
        <w:ind w:firstLine="567"/>
        <w:jc w:val="both"/>
        <w:textAlignment w:val="auto"/>
        <w:rPr>
          <w:rFonts w:ascii="Arial" w:hAnsi="Arial" w:cs="Arial"/>
        </w:rPr>
      </w:pPr>
      <w:r w:rsidRPr="00110B6D">
        <w:rPr>
          <w:rFonts w:ascii="Arial" w:hAnsi="Arial" w:cs="Arial"/>
        </w:rPr>
        <w:t xml:space="preserve">Niniejszy projekt zgodnie z art. 16 ust. 4 </w:t>
      </w:r>
      <w:proofErr w:type="spellStart"/>
      <w:r w:rsidR="001F152B" w:rsidRPr="00110B6D">
        <w:rPr>
          <w:rFonts w:ascii="Arial" w:hAnsi="Arial" w:cs="Arial"/>
        </w:rPr>
        <w:t>uoop</w:t>
      </w:r>
      <w:proofErr w:type="spellEnd"/>
      <w:r w:rsidRPr="00110B6D">
        <w:rPr>
          <w:rFonts w:ascii="Arial" w:hAnsi="Arial" w:cs="Arial"/>
        </w:rPr>
        <w:t xml:space="preserve"> podlega uzgodnieniu z</w:t>
      </w:r>
      <w:r w:rsidR="00733D66">
        <w:rPr>
          <w:rFonts w:ascii="Arial" w:hAnsi="Arial" w:cs="Arial"/>
        </w:rPr>
        <w:t xml:space="preserve"> </w:t>
      </w:r>
      <w:r w:rsidRPr="00110B6D">
        <w:rPr>
          <w:rFonts w:ascii="Arial" w:hAnsi="Arial" w:cs="Arial"/>
        </w:rPr>
        <w:t>Regionalnym Dyrektorem Ochrony Środowiska w</w:t>
      </w:r>
      <w:r w:rsidR="00733D66">
        <w:rPr>
          <w:rFonts w:ascii="Arial" w:hAnsi="Arial" w:cs="Arial"/>
        </w:rPr>
        <w:t xml:space="preserve"> </w:t>
      </w:r>
      <w:r w:rsidR="0013057F" w:rsidRPr="00110B6D">
        <w:rPr>
          <w:rFonts w:ascii="Arial" w:hAnsi="Arial" w:cs="Arial"/>
        </w:rPr>
        <w:t>Lublinie</w:t>
      </w:r>
      <w:r w:rsidRPr="00110B6D">
        <w:rPr>
          <w:rFonts w:ascii="Arial" w:hAnsi="Arial" w:cs="Arial"/>
        </w:rPr>
        <w:t xml:space="preserve">, </w:t>
      </w:r>
      <w:r w:rsidR="006543E7" w:rsidRPr="00110B6D">
        <w:rPr>
          <w:rFonts w:ascii="Arial" w:hAnsi="Arial" w:cs="Arial"/>
        </w:rPr>
        <w:t xml:space="preserve">Radą </w:t>
      </w:r>
      <w:r w:rsidR="008554EA">
        <w:rPr>
          <w:rFonts w:ascii="Arial" w:hAnsi="Arial" w:cs="Arial"/>
        </w:rPr>
        <w:t>Miejską w</w:t>
      </w:r>
      <w:r w:rsidR="001B32C9" w:rsidRPr="00110B6D">
        <w:rPr>
          <w:rFonts w:ascii="Arial" w:hAnsi="Arial" w:cs="Arial"/>
        </w:rPr>
        <w:t xml:space="preserve"> </w:t>
      </w:r>
      <w:r w:rsidR="009339D6" w:rsidRPr="00110B6D">
        <w:rPr>
          <w:rFonts w:ascii="Arial" w:hAnsi="Arial" w:cs="Arial"/>
        </w:rPr>
        <w:t>Jan</w:t>
      </w:r>
      <w:r w:rsidR="008554EA">
        <w:rPr>
          <w:rFonts w:ascii="Arial" w:hAnsi="Arial" w:cs="Arial"/>
        </w:rPr>
        <w:t>owie</w:t>
      </w:r>
      <w:r w:rsidR="009339D6" w:rsidRPr="00110B6D">
        <w:rPr>
          <w:rFonts w:ascii="Arial" w:hAnsi="Arial" w:cs="Arial"/>
        </w:rPr>
        <w:t xml:space="preserve"> Podlaski</w:t>
      </w:r>
      <w:r w:rsidR="008554EA">
        <w:rPr>
          <w:rFonts w:ascii="Arial" w:hAnsi="Arial" w:cs="Arial"/>
        </w:rPr>
        <w:t>m</w:t>
      </w:r>
      <w:r w:rsidR="006543E7" w:rsidRPr="00110B6D">
        <w:rPr>
          <w:rFonts w:ascii="Arial" w:hAnsi="Arial" w:cs="Arial"/>
        </w:rPr>
        <w:t xml:space="preserve">, </w:t>
      </w:r>
      <w:r w:rsidRPr="00110B6D">
        <w:rPr>
          <w:rFonts w:ascii="Arial" w:hAnsi="Arial" w:cs="Arial"/>
        </w:rPr>
        <w:t xml:space="preserve">Radą Gminy </w:t>
      </w:r>
      <w:r w:rsidR="001339DC" w:rsidRPr="00110B6D">
        <w:rPr>
          <w:rFonts w:ascii="Arial" w:hAnsi="Arial" w:cs="Arial"/>
        </w:rPr>
        <w:t>Konstantynów</w:t>
      </w:r>
      <w:r w:rsidRPr="00110B6D">
        <w:rPr>
          <w:rFonts w:ascii="Arial" w:hAnsi="Arial" w:cs="Arial"/>
        </w:rPr>
        <w:t xml:space="preserve">, Radą </w:t>
      </w:r>
      <w:r w:rsidR="009A0059" w:rsidRPr="00110B6D">
        <w:rPr>
          <w:rFonts w:ascii="Arial" w:hAnsi="Arial" w:cs="Arial"/>
        </w:rPr>
        <w:t>Gminy</w:t>
      </w:r>
      <w:r w:rsidR="00CD7328" w:rsidRPr="00110B6D">
        <w:rPr>
          <w:rFonts w:ascii="Arial" w:hAnsi="Arial" w:cs="Arial"/>
        </w:rPr>
        <w:t xml:space="preserve"> Rokitno, Radą Gminy</w:t>
      </w:r>
      <w:r w:rsidR="00426DEB" w:rsidRPr="00110B6D">
        <w:rPr>
          <w:rFonts w:ascii="Arial" w:hAnsi="Arial" w:cs="Arial"/>
        </w:rPr>
        <w:t xml:space="preserve"> </w:t>
      </w:r>
      <w:r w:rsidR="00E7167A" w:rsidRPr="00110B6D">
        <w:rPr>
          <w:rFonts w:ascii="Arial" w:hAnsi="Arial" w:cs="Arial"/>
        </w:rPr>
        <w:t>Te</w:t>
      </w:r>
      <w:r w:rsidR="00FB4942" w:rsidRPr="00110B6D">
        <w:rPr>
          <w:rFonts w:ascii="Arial" w:hAnsi="Arial" w:cs="Arial"/>
        </w:rPr>
        <w:t>re</w:t>
      </w:r>
      <w:r w:rsidR="00E7167A" w:rsidRPr="00110B6D">
        <w:rPr>
          <w:rFonts w:ascii="Arial" w:hAnsi="Arial" w:cs="Arial"/>
        </w:rPr>
        <w:t>spol i Rad</w:t>
      </w:r>
      <w:r w:rsidR="0024527B" w:rsidRPr="00110B6D">
        <w:rPr>
          <w:rFonts w:ascii="Arial" w:hAnsi="Arial" w:cs="Arial"/>
        </w:rPr>
        <w:t>ą</w:t>
      </w:r>
      <w:r w:rsidR="00E7167A" w:rsidRPr="00110B6D">
        <w:rPr>
          <w:rFonts w:ascii="Arial" w:hAnsi="Arial" w:cs="Arial"/>
        </w:rPr>
        <w:t xml:space="preserve"> Gminy</w:t>
      </w:r>
      <w:r w:rsidR="00693B88" w:rsidRPr="00110B6D">
        <w:rPr>
          <w:rFonts w:ascii="Arial" w:hAnsi="Arial" w:cs="Arial"/>
        </w:rPr>
        <w:t xml:space="preserve"> </w:t>
      </w:r>
      <w:r w:rsidR="0024527B" w:rsidRPr="00110B6D">
        <w:rPr>
          <w:rFonts w:ascii="Arial" w:hAnsi="Arial" w:cs="Arial"/>
        </w:rPr>
        <w:t xml:space="preserve">Zalesie </w:t>
      </w:r>
      <w:r w:rsidR="00426DEB" w:rsidRPr="00110B6D">
        <w:rPr>
          <w:rFonts w:ascii="Arial" w:hAnsi="Arial" w:cs="Arial"/>
        </w:rPr>
        <w:t xml:space="preserve">dla części Parku położonej w województwie </w:t>
      </w:r>
      <w:r w:rsidR="00DE4E8C" w:rsidRPr="00110B6D">
        <w:rPr>
          <w:rFonts w:ascii="Arial" w:hAnsi="Arial" w:cs="Arial"/>
        </w:rPr>
        <w:t>lubelskim</w:t>
      </w:r>
      <w:r w:rsidR="00990D3B" w:rsidRPr="00110B6D">
        <w:rPr>
          <w:rFonts w:ascii="Arial" w:hAnsi="Arial" w:cs="Arial"/>
        </w:rPr>
        <w:t>.</w:t>
      </w:r>
    </w:p>
    <w:sectPr w:rsidR="0023407B" w:rsidRPr="00110B6D" w:rsidSect="003F2EDF">
      <w:footerReference w:type="default" r:id="rId8"/>
      <w:pgSz w:w="11906" w:h="16838"/>
      <w:pgMar w:top="1191" w:right="1247" w:bottom="1247" w:left="1247" w:header="709" w:footer="33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0895A" w14:textId="77777777" w:rsidR="00D029C4" w:rsidRDefault="00D029C4">
      <w:pPr>
        <w:spacing w:after="0"/>
      </w:pPr>
      <w:r>
        <w:separator/>
      </w:r>
    </w:p>
  </w:endnote>
  <w:endnote w:type="continuationSeparator" w:id="0">
    <w:p w14:paraId="467ED38C" w14:textId="77777777" w:rsidR="00D029C4" w:rsidRDefault="00D029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302057"/>
      <w:docPartObj>
        <w:docPartGallery w:val="Page Numbers (Bottom of Page)"/>
        <w:docPartUnique/>
      </w:docPartObj>
    </w:sdtPr>
    <w:sdtContent>
      <w:sdt>
        <w:sdtPr>
          <w:id w:val="-1769616900"/>
          <w:docPartObj>
            <w:docPartGallery w:val="Page Numbers (Top of Page)"/>
            <w:docPartUnique/>
          </w:docPartObj>
        </w:sdtPr>
        <w:sdtContent>
          <w:p w14:paraId="126C1101" w14:textId="399B57D6" w:rsidR="00703B6A" w:rsidRPr="00703B6A" w:rsidRDefault="00703B6A" w:rsidP="00703B6A">
            <w:pPr>
              <w:pStyle w:val="Stopka"/>
              <w:pBdr>
                <w:top w:val="single" w:sz="4" w:space="1" w:color="000000"/>
              </w:pBdr>
              <w:tabs>
                <w:tab w:val="left" w:pos="1044"/>
              </w:tabs>
              <w:spacing w:line="276" w:lineRule="auto"/>
              <w:jc w:val="center"/>
              <w:rPr>
                <w:rFonts w:ascii="Arial" w:hAnsi="Arial" w:cs="Arial"/>
                <w:sz w:val="18"/>
                <w:szCs w:val="18"/>
              </w:rPr>
            </w:pPr>
            <w:r>
              <w:rPr>
                <w:rFonts w:ascii="Arial" w:hAnsi="Arial" w:cs="Arial"/>
                <w:sz w:val="18"/>
                <w:szCs w:val="18"/>
              </w:rPr>
              <w:t>U</w:t>
            </w:r>
            <w:r w:rsidRPr="008C43B2">
              <w:rPr>
                <w:rFonts w:ascii="Arial" w:hAnsi="Arial" w:cs="Arial"/>
                <w:sz w:val="18"/>
                <w:szCs w:val="18"/>
              </w:rPr>
              <w:t>zasadnienie projektu uchwały Sejmiku Województwa Lubelskiego</w:t>
            </w:r>
            <w:r>
              <w:rPr>
                <w:rFonts w:ascii="Arial" w:hAnsi="Arial" w:cs="Arial"/>
                <w:sz w:val="18"/>
                <w:szCs w:val="18"/>
              </w:rPr>
              <w:br/>
            </w:r>
            <w:r w:rsidRPr="008C43B2">
              <w:rPr>
                <w:rFonts w:ascii="Arial" w:hAnsi="Arial" w:cs="Arial"/>
                <w:sz w:val="18"/>
                <w:szCs w:val="18"/>
              </w:rPr>
              <w:t xml:space="preserve">w sprawie </w:t>
            </w:r>
            <w:r w:rsidRPr="00BC220C">
              <w:rPr>
                <w:rFonts w:ascii="Arial" w:hAnsi="Arial" w:cs="Arial"/>
                <w:sz w:val="18"/>
                <w:szCs w:val="18"/>
              </w:rPr>
              <w:t>Parku Krajobrazowego „Podlaski Przełom Bugu”</w:t>
            </w:r>
          </w:p>
          <w:p w14:paraId="40608513" w14:textId="7CD4FFF3" w:rsidR="00703B6A" w:rsidRDefault="00703B6A">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67483FF" w14:textId="0CA3457B" w:rsidR="002F0564" w:rsidRPr="008C43B2" w:rsidRDefault="002F0564">
    <w:pPr>
      <w:pStyle w:val="Stopka"/>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DF939" w14:textId="77777777" w:rsidR="00D029C4" w:rsidRDefault="00D029C4">
      <w:pPr>
        <w:spacing w:after="0"/>
      </w:pPr>
      <w:r>
        <w:rPr>
          <w:color w:val="000000"/>
        </w:rPr>
        <w:separator/>
      </w:r>
    </w:p>
  </w:footnote>
  <w:footnote w:type="continuationSeparator" w:id="0">
    <w:p w14:paraId="04227628" w14:textId="77777777" w:rsidR="00D029C4" w:rsidRDefault="00D029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A30"/>
    <w:multiLevelType w:val="multilevel"/>
    <w:tmpl w:val="E44255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0F023C2"/>
    <w:multiLevelType w:val="multilevel"/>
    <w:tmpl w:val="76E6EF58"/>
    <w:lvl w:ilvl="0">
      <w:start w:val="1"/>
      <w:numFmt w:val="decimal"/>
      <w:lvlText w:val="%1)"/>
      <w:lvlJc w:val="left"/>
      <w:pPr>
        <w:ind w:left="1495"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0F8E780E"/>
    <w:multiLevelType w:val="multilevel"/>
    <w:tmpl w:val="E5347F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0C3377E"/>
    <w:multiLevelType w:val="hybridMultilevel"/>
    <w:tmpl w:val="20EA30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2091B09"/>
    <w:multiLevelType w:val="multilevel"/>
    <w:tmpl w:val="B744199C"/>
    <w:lvl w:ilvl="0">
      <w:start w:val="1"/>
      <w:numFmt w:val="lowerLetter"/>
      <w:lvlText w:val="%1)"/>
      <w:lvlJc w:val="left"/>
      <w:pPr>
        <w:ind w:left="4980" w:hanging="360"/>
      </w:pPr>
    </w:lvl>
    <w:lvl w:ilvl="1">
      <w:start w:val="1"/>
      <w:numFmt w:val="lowerLetter"/>
      <w:lvlText w:val="%2."/>
      <w:lvlJc w:val="left"/>
      <w:pPr>
        <w:ind w:left="5700" w:hanging="360"/>
      </w:pPr>
    </w:lvl>
    <w:lvl w:ilvl="2">
      <w:start w:val="1"/>
      <w:numFmt w:val="lowerRoman"/>
      <w:lvlText w:val="%3."/>
      <w:lvlJc w:val="right"/>
      <w:pPr>
        <w:ind w:left="6420" w:hanging="180"/>
      </w:pPr>
    </w:lvl>
    <w:lvl w:ilvl="3">
      <w:start w:val="1"/>
      <w:numFmt w:val="decimal"/>
      <w:lvlText w:val="%4."/>
      <w:lvlJc w:val="left"/>
      <w:pPr>
        <w:ind w:left="7140" w:hanging="360"/>
      </w:pPr>
    </w:lvl>
    <w:lvl w:ilvl="4">
      <w:start w:val="1"/>
      <w:numFmt w:val="lowerLetter"/>
      <w:lvlText w:val="%5."/>
      <w:lvlJc w:val="left"/>
      <w:pPr>
        <w:ind w:left="7860" w:hanging="360"/>
      </w:pPr>
    </w:lvl>
    <w:lvl w:ilvl="5">
      <w:start w:val="1"/>
      <w:numFmt w:val="lowerRoman"/>
      <w:lvlText w:val="%6."/>
      <w:lvlJc w:val="right"/>
      <w:pPr>
        <w:ind w:left="8580" w:hanging="180"/>
      </w:pPr>
    </w:lvl>
    <w:lvl w:ilvl="6">
      <w:start w:val="1"/>
      <w:numFmt w:val="decimal"/>
      <w:lvlText w:val="%7."/>
      <w:lvlJc w:val="left"/>
      <w:pPr>
        <w:ind w:left="9300" w:hanging="360"/>
      </w:pPr>
    </w:lvl>
    <w:lvl w:ilvl="7">
      <w:start w:val="1"/>
      <w:numFmt w:val="lowerLetter"/>
      <w:lvlText w:val="%8."/>
      <w:lvlJc w:val="left"/>
      <w:pPr>
        <w:ind w:left="10020" w:hanging="360"/>
      </w:pPr>
    </w:lvl>
    <w:lvl w:ilvl="8">
      <w:start w:val="1"/>
      <w:numFmt w:val="lowerRoman"/>
      <w:lvlText w:val="%9."/>
      <w:lvlJc w:val="right"/>
      <w:pPr>
        <w:ind w:left="10740" w:hanging="180"/>
      </w:pPr>
    </w:lvl>
  </w:abstractNum>
  <w:abstractNum w:abstractNumId="5" w15:restartNumberingAfterBreak="0">
    <w:nsid w:val="14C5108F"/>
    <w:multiLevelType w:val="hybridMultilevel"/>
    <w:tmpl w:val="D2906AA0"/>
    <w:lvl w:ilvl="0" w:tplc="FCD8A980">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A870F6"/>
    <w:multiLevelType w:val="hybridMultilevel"/>
    <w:tmpl w:val="A03A79CE"/>
    <w:lvl w:ilvl="0" w:tplc="AE4E54A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2324622D"/>
    <w:multiLevelType w:val="multilevel"/>
    <w:tmpl w:val="5C3CF66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237C15F4"/>
    <w:multiLevelType w:val="hybridMultilevel"/>
    <w:tmpl w:val="DE9ED45E"/>
    <w:lvl w:ilvl="0" w:tplc="5C24576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67263B"/>
    <w:multiLevelType w:val="hybridMultilevel"/>
    <w:tmpl w:val="B4CED6FC"/>
    <w:lvl w:ilvl="0" w:tplc="04150001">
      <w:start w:val="1"/>
      <w:numFmt w:val="bullet"/>
      <w:lvlText w:val=""/>
      <w:lvlJc w:val="left"/>
      <w:pPr>
        <w:ind w:left="2287" w:hanging="360"/>
      </w:pPr>
      <w:rPr>
        <w:rFonts w:ascii="Symbol" w:hAnsi="Symbol" w:hint="default"/>
      </w:rPr>
    </w:lvl>
    <w:lvl w:ilvl="1" w:tplc="04150003" w:tentative="1">
      <w:start w:val="1"/>
      <w:numFmt w:val="bullet"/>
      <w:lvlText w:val="o"/>
      <w:lvlJc w:val="left"/>
      <w:pPr>
        <w:ind w:left="3007" w:hanging="360"/>
      </w:pPr>
      <w:rPr>
        <w:rFonts w:ascii="Courier New" w:hAnsi="Courier New" w:cs="Courier New" w:hint="default"/>
      </w:rPr>
    </w:lvl>
    <w:lvl w:ilvl="2" w:tplc="04150005" w:tentative="1">
      <w:start w:val="1"/>
      <w:numFmt w:val="bullet"/>
      <w:lvlText w:val=""/>
      <w:lvlJc w:val="left"/>
      <w:pPr>
        <w:ind w:left="3727" w:hanging="360"/>
      </w:pPr>
      <w:rPr>
        <w:rFonts w:ascii="Wingdings" w:hAnsi="Wingdings" w:hint="default"/>
      </w:rPr>
    </w:lvl>
    <w:lvl w:ilvl="3" w:tplc="04150001" w:tentative="1">
      <w:start w:val="1"/>
      <w:numFmt w:val="bullet"/>
      <w:lvlText w:val=""/>
      <w:lvlJc w:val="left"/>
      <w:pPr>
        <w:ind w:left="4447" w:hanging="360"/>
      </w:pPr>
      <w:rPr>
        <w:rFonts w:ascii="Symbol" w:hAnsi="Symbol" w:hint="default"/>
      </w:rPr>
    </w:lvl>
    <w:lvl w:ilvl="4" w:tplc="04150003" w:tentative="1">
      <w:start w:val="1"/>
      <w:numFmt w:val="bullet"/>
      <w:lvlText w:val="o"/>
      <w:lvlJc w:val="left"/>
      <w:pPr>
        <w:ind w:left="5167" w:hanging="360"/>
      </w:pPr>
      <w:rPr>
        <w:rFonts w:ascii="Courier New" w:hAnsi="Courier New" w:cs="Courier New" w:hint="default"/>
      </w:rPr>
    </w:lvl>
    <w:lvl w:ilvl="5" w:tplc="04150005" w:tentative="1">
      <w:start w:val="1"/>
      <w:numFmt w:val="bullet"/>
      <w:lvlText w:val=""/>
      <w:lvlJc w:val="left"/>
      <w:pPr>
        <w:ind w:left="5887" w:hanging="360"/>
      </w:pPr>
      <w:rPr>
        <w:rFonts w:ascii="Wingdings" w:hAnsi="Wingdings" w:hint="default"/>
      </w:rPr>
    </w:lvl>
    <w:lvl w:ilvl="6" w:tplc="04150001" w:tentative="1">
      <w:start w:val="1"/>
      <w:numFmt w:val="bullet"/>
      <w:lvlText w:val=""/>
      <w:lvlJc w:val="left"/>
      <w:pPr>
        <w:ind w:left="6607" w:hanging="360"/>
      </w:pPr>
      <w:rPr>
        <w:rFonts w:ascii="Symbol" w:hAnsi="Symbol" w:hint="default"/>
      </w:rPr>
    </w:lvl>
    <w:lvl w:ilvl="7" w:tplc="04150003" w:tentative="1">
      <w:start w:val="1"/>
      <w:numFmt w:val="bullet"/>
      <w:lvlText w:val="o"/>
      <w:lvlJc w:val="left"/>
      <w:pPr>
        <w:ind w:left="7327" w:hanging="360"/>
      </w:pPr>
      <w:rPr>
        <w:rFonts w:ascii="Courier New" w:hAnsi="Courier New" w:cs="Courier New" w:hint="default"/>
      </w:rPr>
    </w:lvl>
    <w:lvl w:ilvl="8" w:tplc="04150005" w:tentative="1">
      <w:start w:val="1"/>
      <w:numFmt w:val="bullet"/>
      <w:lvlText w:val=""/>
      <w:lvlJc w:val="left"/>
      <w:pPr>
        <w:ind w:left="8047" w:hanging="360"/>
      </w:pPr>
      <w:rPr>
        <w:rFonts w:ascii="Wingdings" w:hAnsi="Wingdings" w:hint="default"/>
      </w:rPr>
    </w:lvl>
  </w:abstractNum>
  <w:abstractNum w:abstractNumId="10" w15:restartNumberingAfterBreak="0">
    <w:nsid w:val="2800348A"/>
    <w:multiLevelType w:val="hybridMultilevel"/>
    <w:tmpl w:val="491C04DC"/>
    <w:lvl w:ilvl="0" w:tplc="AE103A48">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2A81B40"/>
    <w:multiLevelType w:val="hybridMultilevel"/>
    <w:tmpl w:val="52A02462"/>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4333B61"/>
    <w:multiLevelType w:val="hybridMultilevel"/>
    <w:tmpl w:val="7E200D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4872B0"/>
    <w:multiLevelType w:val="hybridMultilevel"/>
    <w:tmpl w:val="0FB0285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9911FEE"/>
    <w:multiLevelType w:val="hybridMultilevel"/>
    <w:tmpl w:val="610EBAF8"/>
    <w:lvl w:ilvl="0" w:tplc="04150011">
      <w:start w:val="1"/>
      <w:numFmt w:val="decimal"/>
      <w:lvlText w:val="%1)"/>
      <w:lvlJc w:val="left"/>
      <w:pPr>
        <w:ind w:left="1855" w:hanging="360"/>
      </w:pPr>
    </w:lvl>
    <w:lvl w:ilvl="1" w:tplc="04150019" w:tentative="1">
      <w:start w:val="1"/>
      <w:numFmt w:val="lowerLetter"/>
      <w:lvlText w:val="%2."/>
      <w:lvlJc w:val="left"/>
      <w:pPr>
        <w:ind w:left="2575" w:hanging="360"/>
      </w:pPr>
    </w:lvl>
    <w:lvl w:ilvl="2" w:tplc="0415001B" w:tentative="1">
      <w:start w:val="1"/>
      <w:numFmt w:val="lowerRoman"/>
      <w:lvlText w:val="%3."/>
      <w:lvlJc w:val="right"/>
      <w:pPr>
        <w:ind w:left="3295" w:hanging="180"/>
      </w:pPr>
    </w:lvl>
    <w:lvl w:ilvl="3" w:tplc="0415000F" w:tentative="1">
      <w:start w:val="1"/>
      <w:numFmt w:val="decimal"/>
      <w:lvlText w:val="%4."/>
      <w:lvlJc w:val="left"/>
      <w:pPr>
        <w:ind w:left="4015" w:hanging="360"/>
      </w:pPr>
    </w:lvl>
    <w:lvl w:ilvl="4" w:tplc="04150019" w:tentative="1">
      <w:start w:val="1"/>
      <w:numFmt w:val="lowerLetter"/>
      <w:lvlText w:val="%5."/>
      <w:lvlJc w:val="left"/>
      <w:pPr>
        <w:ind w:left="4735" w:hanging="360"/>
      </w:pPr>
    </w:lvl>
    <w:lvl w:ilvl="5" w:tplc="0415001B" w:tentative="1">
      <w:start w:val="1"/>
      <w:numFmt w:val="lowerRoman"/>
      <w:lvlText w:val="%6."/>
      <w:lvlJc w:val="right"/>
      <w:pPr>
        <w:ind w:left="5455" w:hanging="180"/>
      </w:pPr>
    </w:lvl>
    <w:lvl w:ilvl="6" w:tplc="0415000F" w:tentative="1">
      <w:start w:val="1"/>
      <w:numFmt w:val="decimal"/>
      <w:lvlText w:val="%7."/>
      <w:lvlJc w:val="left"/>
      <w:pPr>
        <w:ind w:left="6175" w:hanging="360"/>
      </w:pPr>
    </w:lvl>
    <w:lvl w:ilvl="7" w:tplc="04150019" w:tentative="1">
      <w:start w:val="1"/>
      <w:numFmt w:val="lowerLetter"/>
      <w:lvlText w:val="%8."/>
      <w:lvlJc w:val="left"/>
      <w:pPr>
        <w:ind w:left="6895" w:hanging="360"/>
      </w:pPr>
    </w:lvl>
    <w:lvl w:ilvl="8" w:tplc="0415001B" w:tentative="1">
      <w:start w:val="1"/>
      <w:numFmt w:val="lowerRoman"/>
      <w:lvlText w:val="%9."/>
      <w:lvlJc w:val="right"/>
      <w:pPr>
        <w:ind w:left="7615" w:hanging="180"/>
      </w:pPr>
    </w:lvl>
  </w:abstractNum>
  <w:abstractNum w:abstractNumId="15" w15:restartNumberingAfterBreak="0">
    <w:nsid w:val="3B9A49BC"/>
    <w:multiLevelType w:val="hybridMultilevel"/>
    <w:tmpl w:val="840403C6"/>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DC05D1"/>
    <w:multiLevelType w:val="multilevel"/>
    <w:tmpl w:val="80C0A88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15:restartNumberingAfterBreak="0">
    <w:nsid w:val="42613D22"/>
    <w:multiLevelType w:val="hybridMultilevel"/>
    <w:tmpl w:val="0842448C"/>
    <w:lvl w:ilvl="0" w:tplc="AE4E54A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43E267D2"/>
    <w:multiLevelType w:val="hybridMultilevel"/>
    <w:tmpl w:val="5A2A7C90"/>
    <w:lvl w:ilvl="0" w:tplc="7240A47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06561D"/>
    <w:multiLevelType w:val="multilevel"/>
    <w:tmpl w:val="76E6EF58"/>
    <w:styleLink w:val="Biecalista1"/>
    <w:lvl w:ilvl="0">
      <w:start w:val="1"/>
      <w:numFmt w:val="decimal"/>
      <w:lvlText w:val="%1)"/>
      <w:lvlJc w:val="left"/>
      <w:pPr>
        <w:ind w:left="1495"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0" w15:restartNumberingAfterBreak="0">
    <w:nsid w:val="4A206C8D"/>
    <w:multiLevelType w:val="multilevel"/>
    <w:tmpl w:val="76E6EF58"/>
    <w:lvl w:ilvl="0">
      <w:start w:val="1"/>
      <w:numFmt w:val="decimal"/>
      <w:lvlText w:val="%1)"/>
      <w:lvlJc w:val="left"/>
      <w:pPr>
        <w:ind w:left="360" w:hanging="360"/>
      </w:pPr>
    </w:lvl>
    <w:lvl w:ilvl="1">
      <w:start w:val="1"/>
      <w:numFmt w:val="lowerLetter"/>
      <w:lvlText w:val="%2."/>
      <w:lvlJc w:val="left"/>
      <w:pPr>
        <w:ind w:left="589" w:hanging="360"/>
      </w:pPr>
    </w:lvl>
    <w:lvl w:ilvl="2">
      <w:start w:val="1"/>
      <w:numFmt w:val="lowerRoman"/>
      <w:lvlText w:val="%3."/>
      <w:lvlJc w:val="right"/>
      <w:pPr>
        <w:ind w:left="1309" w:hanging="180"/>
      </w:pPr>
    </w:lvl>
    <w:lvl w:ilvl="3">
      <w:start w:val="1"/>
      <w:numFmt w:val="decimal"/>
      <w:lvlText w:val="%4."/>
      <w:lvlJc w:val="left"/>
      <w:pPr>
        <w:ind w:left="2029" w:hanging="360"/>
      </w:pPr>
    </w:lvl>
    <w:lvl w:ilvl="4">
      <w:start w:val="1"/>
      <w:numFmt w:val="lowerLetter"/>
      <w:lvlText w:val="%5."/>
      <w:lvlJc w:val="left"/>
      <w:pPr>
        <w:ind w:left="2749" w:hanging="360"/>
      </w:pPr>
    </w:lvl>
    <w:lvl w:ilvl="5">
      <w:start w:val="1"/>
      <w:numFmt w:val="lowerRoman"/>
      <w:lvlText w:val="%6."/>
      <w:lvlJc w:val="right"/>
      <w:pPr>
        <w:ind w:left="3469" w:hanging="180"/>
      </w:pPr>
    </w:lvl>
    <w:lvl w:ilvl="6">
      <w:start w:val="1"/>
      <w:numFmt w:val="decimal"/>
      <w:lvlText w:val="%7."/>
      <w:lvlJc w:val="left"/>
      <w:pPr>
        <w:ind w:left="4189" w:hanging="360"/>
      </w:pPr>
    </w:lvl>
    <w:lvl w:ilvl="7">
      <w:start w:val="1"/>
      <w:numFmt w:val="lowerLetter"/>
      <w:lvlText w:val="%8."/>
      <w:lvlJc w:val="left"/>
      <w:pPr>
        <w:ind w:left="4909" w:hanging="360"/>
      </w:pPr>
    </w:lvl>
    <w:lvl w:ilvl="8">
      <w:start w:val="1"/>
      <w:numFmt w:val="lowerRoman"/>
      <w:lvlText w:val="%9."/>
      <w:lvlJc w:val="right"/>
      <w:pPr>
        <w:ind w:left="5629" w:hanging="180"/>
      </w:pPr>
    </w:lvl>
  </w:abstractNum>
  <w:abstractNum w:abstractNumId="21" w15:restartNumberingAfterBreak="0">
    <w:nsid w:val="5D967D34"/>
    <w:multiLevelType w:val="multilevel"/>
    <w:tmpl w:val="31249548"/>
    <w:lvl w:ilvl="0">
      <w:start w:val="1"/>
      <w:numFmt w:val="decimal"/>
      <w:lvlText w:val="%1)"/>
      <w:lvlJc w:val="left"/>
      <w:pPr>
        <w:ind w:left="1866" w:hanging="360"/>
      </w:p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22" w15:restartNumberingAfterBreak="0">
    <w:nsid w:val="5F0F0075"/>
    <w:multiLevelType w:val="hybridMultilevel"/>
    <w:tmpl w:val="92C4CD9E"/>
    <w:lvl w:ilvl="0" w:tplc="04150011">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61B703E3"/>
    <w:multiLevelType w:val="hybridMultilevel"/>
    <w:tmpl w:val="9DD44DC6"/>
    <w:lvl w:ilvl="0" w:tplc="82FC88BA">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66E4804"/>
    <w:multiLevelType w:val="hybridMultilevel"/>
    <w:tmpl w:val="B024E09C"/>
    <w:lvl w:ilvl="0" w:tplc="E2B0F58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77254C3"/>
    <w:multiLevelType w:val="hybridMultilevel"/>
    <w:tmpl w:val="9B06C120"/>
    <w:lvl w:ilvl="0" w:tplc="04150011">
      <w:start w:val="1"/>
      <w:numFmt w:val="decimal"/>
      <w:lvlText w:val="%1)"/>
      <w:lvlJc w:val="left"/>
      <w:pPr>
        <w:ind w:left="1066" w:hanging="360"/>
      </w:pPr>
    </w:lvl>
    <w:lvl w:ilvl="1" w:tplc="04150019" w:tentative="1">
      <w:start w:val="1"/>
      <w:numFmt w:val="lowerLetter"/>
      <w:lvlText w:val="%2."/>
      <w:lvlJc w:val="left"/>
      <w:pPr>
        <w:ind w:left="1786" w:hanging="360"/>
      </w:pPr>
    </w:lvl>
    <w:lvl w:ilvl="2" w:tplc="0415001B" w:tentative="1">
      <w:start w:val="1"/>
      <w:numFmt w:val="lowerRoman"/>
      <w:lvlText w:val="%3."/>
      <w:lvlJc w:val="right"/>
      <w:pPr>
        <w:ind w:left="2506" w:hanging="180"/>
      </w:pPr>
    </w:lvl>
    <w:lvl w:ilvl="3" w:tplc="0415000F" w:tentative="1">
      <w:start w:val="1"/>
      <w:numFmt w:val="decimal"/>
      <w:lvlText w:val="%4."/>
      <w:lvlJc w:val="left"/>
      <w:pPr>
        <w:ind w:left="3226" w:hanging="360"/>
      </w:pPr>
    </w:lvl>
    <w:lvl w:ilvl="4" w:tplc="04150019" w:tentative="1">
      <w:start w:val="1"/>
      <w:numFmt w:val="lowerLetter"/>
      <w:lvlText w:val="%5."/>
      <w:lvlJc w:val="left"/>
      <w:pPr>
        <w:ind w:left="3946" w:hanging="360"/>
      </w:pPr>
    </w:lvl>
    <w:lvl w:ilvl="5" w:tplc="0415001B" w:tentative="1">
      <w:start w:val="1"/>
      <w:numFmt w:val="lowerRoman"/>
      <w:lvlText w:val="%6."/>
      <w:lvlJc w:val="right"/>
      <w:pPr>
        <w:ind w:left="4666" w:hanging="180"/>
      </w:pPr>
    </w:lvl>
    <w:lvl w:ilvl="6" w:tplc="0415000F" w:tentative="1">
      <w:start w:val="1"/>
      <w:numFmt w:val="decimal"/>
      <w:lvlText w:val="%7."/>
      <w:lvlJc w:val="left"/>
      <w:pPr>
        <w:ind w:left="5386" w:hanging="360"/>
      </w:pPr>
    </w:lvl>
    <w:lvl w:ilvl="7" w:tplc="04150019" w:tentative="1">
      <w:start w:val="1"/>
      <w:numFmt w:val="lowerLetter"/>
      <w:lvlText w:val="%8."/>
      <w:lvlJc w:val="left"/>
      <w:pPr>
        <w:ind w:left="6106" w:hanging="360"/>
      </w:pPr>
    </w:lvl>
    <w:lvl w:ilvl="8" w:tplc="0415001B" w:tentative="1">
      <w:start w:val="1"/>
      <w:numFmt w:val="lowerRoman"/>
      <w:lvlText w:val="%9."/>
      <w:lvlJc w:val="right"/>
      <w:pPr>
        <w:ind w:left="6826" w:hanging="180"/>
      </w:pPr>
    </w:lvl>
  </w:abstractNum>
  <w:abstractNum w:abstractNumId="26" w15:restartNumberingAfterBreak="0">
    <w:nsid w:val="682E040D"/>
    <w:multiLevelType w:val="hybridMultilevel"/>
    <w:tmpl w:val="26C011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561686D"/>
    <w:multiLevelType w:val="multilevel"/>
    <w:tmpl w:val="B744199C"/>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76BB3691"/>
    <w:multiLevelType w:val="hybridMultilevel"/>
    <w:tmpl w:val="14E883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6F03537"/>
    <w:multiLevelType w:val="hybridMultilevel"/>
    <w:tmpl w:val="7988D37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77DC7EA9"/>
    <w:multiLevelType w:val="multilevel"/>
    <w:tmpl w:val="E27087DE"/>
    <w:lvl w:ilvl="0">
      <w:start w:val="1"/>
      <w:numFmt w:val="decimal"/>
      <w:lvlText w:val="%1)"/>
      <w:lvlJc w:val="left"/>
      <w:pPr>
        <w:ind w:left="786" w:hanging="360"/>
      </w:pPr>
      <w:rPr>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1" w15:restartNumberingAfterBreak="0">
    <w:nsid w:val="77F711D4"/>
    <w:multiLevelType w:val="hybridMultilevel"/>
    <w:tmpl w:val="2A24E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93F398B"/>
    <w:multiLevelType w:val="hybridMultilevel"/>
    <w:tmpl w:val="B90EDA8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3" w15:restartNumberingAfterBreak="0">
    <w:nsid w:val="7B0256FF"/>
    <w:multiLevelType w:val="hybridMultilevel"/>
    <w:tmpl w:val="62B8882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4" w15:restartNumberingAfterBreak="0">
    <w:nsid w:val="7F2D37E6"/>
    <w:multiLevelType w:val="hybridMultilevel"/>
    <w:tmpl w:val="13DA18F0"/>
    <w:lvl w:ilvl="0" w:tplc="43BC1394">
      <w:start w:val="1"/>
      <w:numFmt w:val="decimal"/>
      <w:lvlText w:val="%1)"/>
      <w:lvlJc w:val="left"/>
      <w:pPr>
        <w:ind w:left="1495"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564993406">
    <w:abstractNumId w:val="2"/>
  </w:num>
  <w:num w:numId="2" w16cid:durableId="162204818">
    <w:abstractNumId w:val="16"/>
  </w:num>
  <w:num w:numId="3" w16cid:durableId="261496888">
    <w:abstractNumId w:val="20"/>
  </w:num>
  <w:num w:numId="4" w16cid:durableId="990475683">
    <w:abstractNumId w:val="7"/>
  </w:num>
  <w:num w:numId="5" w16cid:durableId="998270815">
    <w:abstractNumId w:val="0"/>
  </w:num>
  <w:num w:numId="6" w16cid:durableId="549849128">
    <w:abstractNumId w:val="21"/>
  </w:num>
  <w:num w:numId="7" w16cid:durableId="345326018">
    <w:abstractNumId w:val="30"/>
  </w:num>
  <w:num w:numId="8" w16cid:durableId="45421504">
    <w:abstractNumId w:val="4"/>
  </w:num>
  <w:num w:numId="9" w16cid:durableId="2030057107">
    <w:abstractNumId w:val="33"/>
  </w:num>
  <w:num w:numId="10" w16cid:durableId="1350330350">
    <w:abstractNumId w:val="27"/>
  </w:num>
  <w:num w:numId="11" w16cid:durableId="1412315215">
    <w:abstractNumId w:val="25"/>
  </w:num>
  <w:num w:numId="12" w16cid:durableId="13161831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3485311">
    <w:abstractNumId w:val="9"/>
  </w:num>
  <w:num w:numId="14" w16cid:durableId="1996373130">
    <w:abstractNumId w:val="3"/>
  </w:num>
  <w:num w:numId="15" w16cid:durableId="262345538">
    <w:abstractNumId w:val="28"/>
  </w:num>
  <w:num w:numId="16" w16cid:durableId="1538395086">
    <w:abstractNumId w:val="34"/>
  </w:num>
  <w:num w:numId="17" w16cid:durableId="566719780">
    <w:abstractNumId w:val="10"/>
  </w:num>
  <w:num w:numId="18" w16cid:durableId="228006155">
    <w:abstractNumId w:val="24"/>
  </w:num>
  <w:num w:numId="19" w16cid:durableId="1626811379">
    <w:abstractNumId w:val="19"/>
  </w:num>
  <w:num w:numId="20" w16cid:durableId="1159888070">
    <w:abstractNumId w:val="1"/>
  </w:num>
  <w:num w:numId="21" w16cid:durableId="206189702">
    <w:abstractNumId w:val="14"/>
  </w:num>
  <w:num w:numId="22" w16cid:durableId="12656979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5449875">
    <w:abstractNumId w:val="11"/>
  </w:num>
  <w:num w:numId="24" w16cid:durableId="1137409616">
    <w:abstractNumId w:val="13"/>
  </w:num>
  <w:num w:numId="25" w16cid:durableId="2039428755">
    <w:abstractNumId w:val="23"/>
  </w:num>
  <w:num w:numId="26" w16cid:durableId="1414857675">
    <w:abstractNumId w:val="18"/>
  </w:num>
  <w:num w:numId="27" w16cid:durableId="1925407124">
    <w:abstractNumId w:val="15"/>
  </w:num>
  <w:num w:numId="28" w16cid:durableId="992677317">
    <w:abstractNumId w:val="31"/>
  </w:num>
  <w:num w:numId="29" w16cid:durableId="1657996176">
    <w:abstractNumId w:val="26"/>
  </w:num>
  <w:num w:numId="30" w16cid:durableId="1354644800">
    <w:abstractNumId w:val="32"/>
  </w:num>
  <w:num w:numId="31" w16cid:durableId="589001053">
    <w:abstractNumId w:val="17"/>
  </w:num>
  <w:num w:numId="32" w16cid:durableId="822308920">
    <w:abstractNumId w:val="29"/>
  </w:num>
  <w:num w:numId="33" w16cid:durableId="6300774">
    <w:abstractNumId w:val="6"/>
  </w:num>
  <w:num w:numId="34" w16cid:durableId="223412697">
    <w:abstractNumId w:val="5"/>
  </w:num>
  <w:num w:numId="35" w16cid:durableId="1764450310">
    <w:abstractNumId w:val="8"/>
  </w:num>
  <w:num w:numId="36" w16cid:durableId="1165971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C9D"/>
    <w:rsid w:val="00001F38"/>
    <w:rsid w:val="000022D6"/>
    <w:rsid w:val="000124A5"/>
    <w:rsid w:val="0001381D"/>
    <w:rsid w:val="00016C70"/>
    <w:rsid w:val="00017499"/>
    <w:rsid w:val="00023817"/>
    <w:rsid w:val="000303CE"/>
    <w:rsid w:val="00031ACB"/>
    <w:rsid w:val="00033BD0"/>
    <w:rsid w:val="00034FC6"/>
    <w:rsid w:val="000367CD"/>
    <w:rsid w:val="0003772F"/>
    <w:rsid w:val="0003780D"/>
    <w:rsid w:val="0003782C"/>
    <w:rsid w:val="00037FB2"/>
    <w:rsid w:val="00040F9F"/>
    <w:rsid w:val="000412FA"/>
    <w:rsid w:val="00042931"/>
    <w:rsid w:val="00042FDB"/>
    <w:rsid w:val="00043DBB"/>
    <w:rsid w:val="0004533C"/>
    <w:rsid w:val="000478AF"/>
    <w:rsid w:val="00053046"/>
    <w:rsid w:val="000552B0"/>
    <w:rsid w:val="00055835"/>
    <w:rsid w:val="000560D9"/>
    <w:rsid w:val="000602A0"/>
    <w:rsid w:val="00061446"/>
    <w:rsid w:val="00061964"/>
    <w:rsid w:val="00062EED"/>
    <w:rsid w:val="000710FE"/>
    <w:rsid w:val="00071483"/>
    <w:rsid w:val="00075FBE"/>
    <w:rsid w:val="00076F2B"/>
    <w:rsid w:val="00080047"/>
    <w:rsid w:val="0008415C"/>
    <w:rsid w:val="00084452"/>
    <w:rsid w:val="00084933"/>
    <w:rsid w:val="00086343"/>
    <w:rsid w:val="00092229"/>
    <w:rsid w:val="00092E53"/>
    <w:rsid w:val="000932F5"/>
    <w:rsid w:val="0009373B"/>
    <w:rsid w:val="00095181"/>
    <w:rsid w:val="00095E1E"/>
    <w:rsid w:val="00097EE1"/>
    <w:rsid w:val="000A3AE4"/>
    <w:rsid w:val="000A65B4"/>
    <w:rsid w:val="000A7080"/>
    <w:rsid w:val="000B09D1"/>
    <w:rsid w:val="000B493A"/>
    <w:rsid w:val="000B61ED"/>
    <w:rsid w:val="000B64DC"/>
    <w:rsid w:val="000C0E18"/>
    <w:rsid w:val="000C1D86"/>
    <w:rsid w:val="000D0B0B"/>
    <w:rsid w:val="000D4548"/>
    <w:rsid w:val="000D68FF"/>
    <w:rsid w:val="000E110B"/>
    <w:rsid w:val="000E1AEC"/>
    <w:rsid w:val="000E25AB"/>
    <w:rsid w:val="000E28C0"/>
    <w:rsid w:val="000E3B71"/>
    <w:rsid w:val="000E7C60"/>
    <w:rsid w:val="000F2D2F"/>
    <w:rsid w:val="000F3D5C"/>
    <w:rsid w:val="000F7208"/>
    <w:rsid w:val="00102FCB"/>
    <w:rsid w:val="00103025"/>
    <w:rsid w:val="00104525"/>
    <w:rsid w:val="0010467A"/>
    <w:rsid w:val="00104D45"/>
    <w:rsid w:val="0010637E"/>
    <w:rsid w:val="0010779F"/>
    <w:rsid w:val="001102B5"/>
    <w:rsid w:val="00110B6D"/>
    <w:rsid w:val="00111089"/>
    <w:rsid w:val="001138B7"/>
    <w:rsid w:val="00120F19"/>
    <w:rsid w:val="00122996"/>
    <w:rsid w:val="0012308E"/>
    <w:rsid w:val="0012388B"/>
    <w:rsid w:val="00123AA2"/>
    <w:rsid w:val="00124D08"/>
    <w:rsid w:val="0013057F"/>
    <w:rsid w:val="00133447"/>
    <w:rsid w:val="0013352C"/>
    <w:rsid w:val="001339DC"/>
    <w:rsid w:val="00135D92"/>
    <w:rsid w:val="001363B6"/>
    <w:rsid w:val="00136D00"/>
    <w:rsid w:val="0014029F"/>
    <w:rsid w:val="00151005"/>
    <w:rsid w:val="00151541"/>
    <w:rsid w:val="00152BCA"/>
    <w:rsid w:val="00154765"/>
    <w:rsid w:val="00156928"/>
    <w:rsid w:val="00160D2E"/>
    <w:rsid w:val="00161F2A"/>
    <w:rsid w:val="00164861"/>
    <w:rsid w:val="00171927"/>
    <w:rsid w:val="00171AFB"/>
    <w:rsid w:val="00173685"/>
    <w:rsid w:val="001739A2"/>
    <w:rsid w:val="00175E02"/>
    <w:rsid w:val="001810F2"/>
    <w:rsid w:val="00182FB5"/>
    <w:rsid w:val="00184081"/>
    <w:rsid w:val="001855D6"/>
    <w:rsid w:val="00186EED"/>
    <w:rsid w:val="00194D98"/>
    <w:rsid w:val="001A25C6"/>
    <w:rsid w:val="001A54DE"/>
    <w:rsid w:val="001A5853"/>
    <w:rsid w:val="001B32C9"/>
    <w:rsid w:val="001B382A"/>
    <w:rsid w:val="001B483D"/>
    <w:rsid w:val="001C2627"/>
    <w:rsid w:val="001C3C0C"/>
    <w:rsid w:val="001C60E7"/>
    <w:rsid w:val="001C7286"/>
    <w:rsid w:val="001D5198"/>
    <w:rsid w:val="001D617D"/>
    <w:rsid w:val="001D66EC"/>
    <w:rsid w:val="001E24A6"/>
    <w:rsid w:val="001E283B"/>
    <w:rsid w:val="001E685A"/>
    <w:rsid w:val="001F152B"/>
    <w:rsid w:val="001F17F6"/>
    <w:rsid w:val="001F4671"/>
    <w:rsid w:val="001F4DF2"/>
    <w:rsid w:val="001F5A73"/>
    <w:rsid w:val="001F5CAF"/>
    <w:rsid w:val="002015B4"/>
    <w:rsid w:val="002022BF"/>
    <w:rsid w:val="00202366"/>
    <w:rsid w:val="002061DC"/>
    <w:rsid w:val="00211CEA"/>
    <w:rsid w:val="0021397A"/>
    <w:rsid w:val="002157EF"/>
    <w:rsid w:val="00220B8C"/>
    <w:rsid w:val="00220DFF"/>
    <w:rsid w:val="00224BCD"/>
    <w:rsid w:val="00227B12"/>
    <w:rsid w:val="00232F38"/>
    <w:rsid w:val="0023407B"/>
    <w:rsid w:val="002376F4"/>
    <w:rsid w:val="00237AF7"/>
    <w:rsid w:val="00243598"/>
    <w:rsid w:val="00243C4C"/>
    <w:rsid w:val="00243D98"/>
    <w:rsid w:val="0024527B"/>
    <w:rsid w:val="00245FD2"/>
    <w:rsid w:val="00250AC9"/>
    <w:rsid w:val="0025200C"/>
    <w:rsid w:val="00257EA1"/>
    <w:rsid w:val="00261C2F"/>
    <w:rsid w:val="00263202"/>
    <w:rsid w:val="00263219"/>
    <w:rsid w:val="00264701"/>
    <w:rsid w:val="0026521B"/>
    <w:rsid w:val="00266921"/>
    <w:rsid w:val="002705E7"/>
    <w:rsid w:val="002741D2"/>
    <w:rsid w:val="002753DA"/>
    <w:rsid w:val="00280195"/>
    <w:rsid w:val="0028152C"/>
    <w:rsid w:val="0028229F"/>
    <w:rsid w:val="00286417"/>
    <w:rsid w:val="00291018"/>
    <w:rsid w:val="002927EA"/>
    <w:rsid w:val="00293BFD"/>
    <w:rsid w:val="00293F0C"/>
    <w:rsid w:val="00295EF9"/>
    <w:rsid w:val="002960EF"/>
    <w:rsid w:val="002A0F1B"/>
    <w:rsid w:val="002A131D"/>
    <w:rsid w:val="002B7BBA"/>
    <w:rsid w:val="002C4190"/>
    <w:rsid w:val="002C6349"/>
    <w:rsid w:val="002C7D7C"/>
    <w:rsid w:val="002D4A4A"/>
    <w:rsid w:val="002E0E50"/>
    <w:rsid w:val="002E275F"/>
    <w:rsid w:val="002E50D9"/>
    <w:rsid w:val="002E5128"/>
    <w:rsid w:val="002E5E28"/>
    <w:rsid w:val="002F0564"/>
    <w:rsid w:val="002F0B2F"/>
    <w:rsid w:val="002F17FC"/>
    <w:rsid w:val="002F2AFE"/>
    <w:rsid w:val="002F333F"/>
    <w:rsid w:val="002F3D51"/>
    <w:rsid w:val="002F508D"/>
    <w:rsid w:val="002F7DFF"/>
    <w:rsid w:val="003001CE"/>
    <w:rsid w:val="00300A57"/>
    <w:rsid w:val="00301A45"/>
    <w:rsid w:val="003034A4"/>
    <w:rsid w:val="00305A5F"/>
    <w:rsid w:val="00305D53"/>
    <w:rsid w:val="00306D10"/>
    <w:rsid w:val="00312FF1"/>
    <w:rsid w:val="003139DD"/>
    <w:rsid w:val="00315A1C"/>
    <w:rsid w:val="00316DD1"/>
    <w:rsid w:val="003200C7"/>
    <w:rsid w:val="00320838"/>
    <w:rsid w:val="00320865"/>
    <w:rsid w:val="00320BE5"/>
    <w:rsid w:val="00321FF1"/>
    <w:rsid w:val="00322A12"/>
    <w:rsid w:val="00324164"/>
    <w:rsid w:val="00326926"/>
    <w:rsid w:val="00332F8A"/>
    <w:rsid w:val="003348CB"/>
    <w:rsid w:val="00337E2F"/>
    <w:rsid w:val="0034343D"/>
    <w:rsid w:val="003439BC"/>
    <w:rsid w:val="00350F3F"/>
    <w:rsid w:val="00351466"/>
    <w:rsid w:val="00352128"/>
    <w:rsid w:val="003539AA"/>
    <w:rsid w:val="00360C53"/>
    <w:rsid w:val="00365AA1"/>
    <w:rsid w:val="003665A1"/>
    <w:rsid w:val="00370204"/>
    <w:rsid w:val="003731DF"/>
    <w:rsid w:val="003746B9"/>
    <w:rsid w:val="00377172"/>
    <w:rsid w:val="00381613"/>
    <w:rsid w:val="00387CAD"/>
    <w:rsid w:val="00387D32"/>
    <w:rsid w:val="00387EA2"/>
    <w:rsid w:val="0039060C"/>
    <w:rsid w:val="00391452"/>
    <w:rsid w:val="0039432A"/>
    <w:rsid w:val="003A260C"/>
    <w:rsid w:val="003A4FEE"/>
    <w:rsid w:val="003A6BAA"/>
    <w:rsid w:val="003B26AC"/>
    <w:rsid w:val="003B583B"/>
    <w:rsid w:val="003C2D12"/>
    <w:rsid w:val="003C3BB2"/>
    <w:rsid w:val="003C4573"/>
    <w:rsid w:val="003C7368"/>
    <w:rsid w:val="003D080C"/>
    <w:rsid w:val="003D1D5A"/>
    <w:rsid w:val="003D43B9"/>
    <w:rsid w:val="003D674A"/>
    <w:rsid w:val="003D7C27"/>
    <w:rsid w:val="003E2267"/>
    <w:rsid w:val="003E5E3B"/>
    <w:rsid w:val="003F2197"/>
    <w:rsid w:val="003F2EDF"/>
    <w:rsid w:val="003F39A7"/>
    <w:rsid w:val="003F41D8"/>
    <w:rsid w:val="003F748C"/>
    <w:rsid w:val="0040020D"/>
    <w:rsid w:val="00400EE4"/>
    <w:rsid w:val="00405533"/>
    <w:rsid w:val="004069EE"/>
    <w:rsid w:val="004106CF"/>
    <w:rsid w:val="00413329"/>
    <w:rsid w:val="004136AC"/>
    <w:rsid w:val="004137BD"/>
    <w:rsid w:val="00415373"/>
    <w:rsid w:val="00415749"/>
    <w:rsid w:val="00415FEB"/>
    <w:rsid w:val="00417DCD"/>
    <w:rsid w:val="00423D01"/>
    <w:rsid w:val="00423D6C"/>
    <w:rsid w:val="00424FFA"/>
    <w:rsid w:val="00425D7F"/>
    <w:rsid w:val="004263E9"/>
    <w:rsid w:val="004264DC"/>
    <w:rsid w:val="00426DEB"/>
    <w:rsid w:val="0043007A"/>
    <w:rsid w:val="004330D8"/>
    <w:rsid w:val="00433B35"/>
    <w:rsid w:val="00436431"/>
    <w:rsid w:val="00437962"/>
    <w:rsid w:val="00437A8F"/>
    <w:rsid w:val="00440F22"/>
    <w:rsid w:val="00442139"/>
    <w:rsid w:val="004423D4"/>
    <w:rsid w:val="0044266E"/>
    <w:rsid w:val="004458B7"/>
    <w:rsid w:val="004458F8"/>
    <w:rsid w:val="004467B5"/>
    <w:rsid w:val="004509E8"/>
    <w:rsid w:val="00451DF9"/>
    <w:rsid w:val="004603C4"/>
    <w:rsid w:val="00462FF4"/>
    <w:rsid w:val="00470A32"/>
    <w:rsid w:val="004740ED"/>
    <w:rsid w:val="00474B6B"/>
    <w:rsid w:val="004844D1"/>
    <w:rsid w:val="004849ED"/>
    <w:rsid w:val="00485644"/>
    <w:rsid w:val="00494144"/>
    <w:rsid w:val="00495D20"/>
    <w:rsid w:val="00495E02"/>
    <w:rsid w:val="004A5E3A"/>
    <w:rsid w:val="004B03BC"/>
    <w:rsid w:val="004B37A9"/>
    <w:rsid w:val="004B3AF3"/>
    <w:rsid w:val="004B3F0B"/>
    <w:rsid w:val="004B481B"/>
    <w:rsid w:val="004B5A18"/>
    <w:rsid w:val="004B6488"/>
    <w:rsid w:val="004B68ED"/>
    <w:rsid w:val="004B7B31"/>
    <w:rsid w:val="004C0CE0"/>
    <w:rsid w:val="004C187C"/>
    <w:rsid w:val="004C73CD"/>
    <w:rsid w:val="004D06BB"/>
    <w:rsid w:val="004D2D87"/>
    <w:rsid w:val="004D49B2"/>
    <w:rsid w:val="004D6824"/>
    <w:rsid w:val="004E5775"/>
    <w:rsid w:val="004F10C9"/>
    <w:rsid w:val="004F260D"/>
    <w:rsid w:val="004F2E63"/>
    <w:rsid w:val="004F5896"/>
    <w:rsid w:val="004F5EDF"/>
    <w:rsid w:val="004F67EE"/>
    <w:rsid w:val="005010D1"/>
    <w:rsid w:val="00502913"/>
    <w:rsid w:val="00503128"/>
    <w:rsid w:val="005044AF"/>
    <w:rsid w:val="0050593A"/>
    <w:rsid w:val="00505E76"/>
    <w:rsid w:val="00510633"/>
    <w:rsid w:val="00511CCA"/>
    <w:rsid w:val="00514C6C"/>
    <w:rsid w:val="005162B6"/>
    <w:rsid w:val="00516D8E"/>
    <w:rsid w:val="00521300"/>
    <w:rsid w:val="00522086"/>
    <w:rsid w:val="005225CC"/>
    <w:rsid w:val="00522AFB"/>
    <w:rsid w:val="00524AC5"/>
    <w:rsid w:val="00526078"/>
    <w:rsid w:val="00527AD9"/>
    <w:rsid w:val="00531B3B"/>
    <w:rsid w:val="00536EF0"/>
    <w:rsid w:val="0054160F"/>
    <w:rsid w:val="00542EAA"/>
    <w:rsid w:val="00542EBB"/>
    <w:rsid w:val="0054350C"/>
    <w:rsid w:val="00543CCF"/>
    <w:rsid w:val="0054445C"/>
    <w:rsid w:val="00544D5F"/>
    <w:rsid w:val="005479C3"/>
    <w:rsid w:val="00550EA5"/>
    <w:rsid w:val="00557F66"/>
    <w:rsid w:val="005600D8"/>
    <w:rsid w:val="00564837"/>
    <w:rsid w:val="005663A4"/>
    <w:rsid w:val="00570203"/>
    <w:rsid w:val="005706C5"/>
    <w:rsid w:val="00571200"/>
    <w:rsid w:val="00573C0D"/>
    <w:rsid w:val="00574183"/>
    <w:rsid w:val="00581DCC"/>
    <w:rsid w:val="005867F7"/>
    <w:rsid w:val="00587173"/>
    <w:rsid w:val="00593EA7"/>
    <w:rsid w:val="00593FFA"/>
    <w:rsid w:val="005A06A6"/>
    <w:rsid w:val="005A16A8"/>
    <w:rsid w:val="005A2160"/>
    <w:rsid w:val="005A72B0"/>
    <w:rsid w:val="005C2F50"/>
    <w:rsid w:val="005C5EC9"/>
    <w:rsid w:val="005C7087"/>
    <w:rsid w:val="005D00D0"/>
    <w:rsid w:val="005D1972"/>
    <w:rsid w:val="005D2146"/>
    <w:rsid w:val="005E1B93"/>
    <w:rsid w:val="005E1D0E"/>
    <w:rsid w:val="005E4E20"/>
    <w:rsid w:val="005E5EF9"/>
    <w:rsid w:val="005E7742"/>
    <w:rsid w:val="005E7884"/>
    <w:rsid w:val="005F5B54"/>
    <w:rsid w:val="005F78F4"/>
    <w:rsid w:val="005F7A7B"/>
    <w:rsid w:val="00601AB6"/>
    <w:rsid w:val="006073BC"/>
    <w:rsid w:val="00610B10"/>
    <w:rsid w:val="00612080"/>
    <w:rsid w:val="00612767"/>
    <w:rsid w:val="006128D6"/>
    <w:rsid w:val="00615055"/>
    <w:rsid w:val="00617A08"/>
    <w:rsid w:val="00621B25"/>
    <w:rsid w:val="00621BDC"/>
    <w:rsid w:val="00627D24"/>
    <w:rsid w:val="0063017D"/>
    <w:rsid w:val="0063084F"/>
    <w:rsid w:val="00632DA9"/>
    <w:rsid w:val="00634C56"/>
    <w:rsid w:val="0063673E"/>
    <w:rsid w:val="00636C5F"/>
    <w:rsid w:val="00641D94"/>
    <w:rsid w:val="00644429"/>
    <w:rsid w:val="00645FA9"/>
    <w:rsid w:val="00646FB3"/>
    <w:rsid w:val="00651964"/>
    <w:rsid w:val="006543E7"/>
    <w:rsid w:val="00655A0E"/>
    <w:rsid w:val="00663293"/>
    <w:rsid w:val="006736A5"/>
    <w:rsid w:val="00674608"/>
    <w:rsid w:val="00680EDC"/>
    <w:rsid w:val="006823C6"/>
    <w:rsid w:val="00682829"/>
    <w:rsid w:val="00684CED"/>
    <w:rsid w:val="00693B88"/>
    <w:rsid w:val="00696DF7"/>
    <w:rsid w:val="006A0F07"/>
    <w:rsid w:val="006A23E2"/>
    <w:rsid w:val="006A35D9"/>
    <w:rsid w:val="006B202B"/>
    <w:rsid w:val="006B4461"/>
    <w:rsid w:val="006B5630"/>
    <w:rsid w:val="006C0884"/>
    <w:rsid w:val="006C0FB9"/>
    <w:rsid w:val="006C3AF8"/>
    <w:rsid w:val="006C4E55"/>
    <w:rsid w:val="006C55C1"/>
    <w:rsid w:val="006C56C5"/>
    <w:rsid w:val="006C669E"/>
    <w:rsid w:val="006C69A0"/>
    <w:rsid w:val="006C6ACA"/>
    <w:rsid w:val="006D0187"/>
    <w:rsid w:val="006D0258"/>
    <w:rsid w:val="006D1C53"/>
    <w:rsid w:val="006D3E92"/>
    <w:rsid w:val="006D6456"/>
    <w:rsid w:val="006E3265"/>
    <w:rsid w:val="006E3460"/>
    <w:rsid w:val="006E6CB5"/>
    <w:rsid w:val="006F3C58"/>
    <w:rsid w:val="006F42F1"/>
    <w:rsid w:val="006F7AB3"/>
    <w:rsid w:val="006F7B79"/>
    <w:rsid w:val="0070023E"/>
    <w:rsid w:val="007009A3"/>
    <w:rsid w:val="00700FED"/>
    <w:rsid w:val="0070144C"/>
    <w:rsid w:val="00702453"/>
    <w:rsid w:val="00703B6A"/>
    <w:rsid w:val="00704B72"/>
    <w:rsid w:val="00704C9D"/>
    <w:rsid w:val="0070664C"/>
    <w:rsid w:val="00711934"/>
    <w:rsid w:val="00712519"/>
    <w:rsid w:val="00712970"/>
    <w:rsid w:val="007163D3"/>
    <w:rsid w:val="00716B59"/>
    <w:rsid w:val="00720A54"/>
    <w:rsid w:val="00722DA7"/>
    <w:rsid w:val="0072367E"/>
    <w:rsid w:val="00726CE8"/>
    <w:rsid w:val="00726F4A"/>
    <w:rsid w:val="007275A7"/>
    <w:rsid w:val="00732EB5"/>
    <w:rsid w:val="007339D8"/>
    <w:rsid w:val="00733D66"/>
    <w:rsid w:val="00734AC8"/>
    <w:rsid w:val="00737CB3"/>
    <w:rsid w:val="007408E3"/>
    <w:rsid w:val="007428D7"/>
    <w:rsid w:val="007430CA"/>
    <w:rsid w:val="00745597"/>
    <w:rsid w:val="0074570F"/>
    <w:rsid w:val="007462E7"/>
    <w:rsid w:val="007463B9"/>
    <w:rsid w:val="007464C9"/>
    <w:rsid w:val="00746E22"/>
    <w:rsid w:val="00747D34"/>
    <w:rsid w:val="007501C5"/>
    <w:rsid w:val="00751A7D"/>
    <w:rsid w:val="00756943"/>
    <w:rsid w:val="00756A4E"/>
    <w:rsid w:val="007570A4"/>
    <w:rsid w:val="007606DA"/>
    <w:rsid w:val="00761011"/>
    <w:rsid w:val="00761B15"/>
    <w:rsid w:val="0076200A"/>
    <w:rsid w:val="00763280"/>
    <w:rsid w:val="00765A5A"/>
    <w:rsid w:val="00770E99"/>
    <w:rsid w:val="007751A1"/>
    <w:rsid w:val="007758CC"/>
    <w:rsid w:val="00775DDB"/>
    <w:rsid w:val="00776C1B"/>
    <w:rsid w:val="00776FA4"/>
    <w:rsid w:val="00777AE8"/>
    <w:rsid w:val="00781BF5"/>
    <w:rsid w:val="007831A9"/>
    <w:rsid w:val="00786D33"/>
    <w:rsid w:val="007912E9"/>
    <w:rsid w:val="00792D4B"/>
    <w:rsid w:val="00793579"/>
    <w:rsid w:val="00793CCD"/>
    <w:rsid w:val="007943A2"/>
    <w:rsid w:val="0079450D"/>
    <w:rsid w:val="007A0860"/>
    <w:rsid w:val="007A125A"/>
    <w:rsid w:val="007A2D4A"/>
    <w:rsid w:val="007A4242"/>
    <w:rsid w:val="007A4ADB"/>
    <w:rsid w:val="007A74C2"/>
    <w:rsid w:val="007A7540"/>
    <w:rsid w:val="007B11F6"/>
    <w:rsid w:val="007B1948"/>
    <w:rsid w:val="007B520B"/>
    <w:rsid w:val="007C2D1C"/>
    <w:rsid w:val="007C551F"/>
    <w:rsid w:val="007C6A45"/>
    <w:rsid w:val="007D156E"/>
    <w:rsid w:val="007D1DA0"/>
    <w:rsid w:val="007D45B5"/>
    <w:rsid w:val="007D5628"/>
    <w:rsid w:val="007D758C"/>
    <w:rsid w:val="007E12CD"/>
    <w:rsid w:val="007E2CC5"/>
    <w:rsid w:val="007E33B3"/>
    <w:rsid w:val="007E349C"/>
    <w:rsid w:val="007E5201"/>
    <w:rsid w:val="007E5599"/>
    <w:rsid w:val="007E5901"/>
    <w:rsid w:val="007F08EB"/>
    <w:rsid w:val="007F4D26"/>
    <w:rsid w:val="008002E5"/>
    <w:rsid w:val="008015E7"/>
    <w:rsid w:val="008016E3"/>
    <w:rsid w:val="00810966"/>
    <w:rsid w:val="0082282D"/>
    <w:rsid w:val="00825FD9"/>
    <w:rsid w:val="0082613D"/>
    <w:rsid w:val="0083006D"/>
    <w:rsid w:val="0083088F"/>
    <w:rsid w:val="00834312"/>
    <w:rsid w:val="008356BD"/>
    <w:rsid w:val="00835F05"/>
    <w:rsid w:val="00836B3E"/>
    <w:rsid w:val="00840470"/>
    <w:rsid w:val="00842737"/>
    <w:rsid w:val="00851287"/>
    <w:rsid w:val="00852C04"/>
    <w:rsid w:val="008553BD"/>
    <w:rsid w:val="008554EA"/>
    <w:rsid w:val="00855810"/>
    <w:rsid w:val="00855C2A"/>
    <w:rsid w:val="00855E7C"/>
    <w:rsid w:val="008623F9"/>
    <w:rsid w:val="00862F43"/>
    <w:rsid w:val="00865EDF"/>
    <w:rsid w:val="0087407B"/>
    <w:rsid w:val="00874E31"/>
    <w:rsid w:val="00883F8B"/>
    <w:rsid w:val="00887433"/>
    <w:rsid w:val="00890D40"/>
    <w:rsid w:val="00893368"/>
    <w:rsid w:val="00894FBE"/>
    <w:rsid w:val="008950B9"/>
    <w:rsid w:val="008952B4"/>
    <w:rsid w:val="00896EEE"/>
    <w:rsid w:val="008A29E0"/>
    <w:rsid w:val="008A2B06"/>
    <w:rsid w:val="008B25DD"/>
    <w:rsid w:val="008B3863"/>
    <w:rsid w:val="008B4F1C"/>
    <w:rsid w:val="008C038C"/>
    <w:rsid w:val="008C2820"/>
    <w:rsid w:val="008C43B2"/>
    <w:rsid w:val="008C45E0"/>
    <w:rsid w:val="008C5806"/>
    <w:rsid w:val="008C617B"/>
    <w:rsid w:val="008D1C9E"/>
    <w:rsid w:val="008D31DC"/>
    <w:rsid w:val="008D42C7"/>
    <w:rsid w:val="008D4412"/>
    <w:rsid w:val="008D4845"/>
    <w:rsid w:val="008D5BD2"/>
    <w:rsid w:val="008E28E7"/>
    <w:rsid w:val="008E52BC"/>
    <w:rsid w:val="008E76B2"/>
    <w:rsid w:val="008F01B4"/>
    <w:rsid w:val="008F1097"/>
    <w:rsid w:val="008F3898"/>
    <w:rsid w:val="008F5D10"/>
    <w:rsid w:val="008F64B5"/>
    <w:rsid w:val="00900C1B"/>
    <w:rsid w:val="00900D88"/>
    <w:rsid w:val="00904BC3"/>
    <w:rsid w:val="009051DA"/>
    <w:rsid w:val="00906BD5"/>
    <w:rsid w:val="00907592"/>
    <w:rsid w:val="00910A80"/>
    <w:rsid w:val="00921477"/>
    <w:rsid w:val="00921AC9"/>
    <w:rsid w:val="0092210A"/>
    <w:rsid w:val="009226B7"/>
    <w:rsid w:val="009232C0"/>
    <w:rsid w:val="00927F41"/>
    <w:rsid w:val="009312DF"/>
    <w:rsid w:val="00931CAF"/>
    <w:rsid w:val="00932FC5"/>
    <w:rsid w:val="0093391A"/>
    <w:rsid w:val="009339D6"/>
    <w:rsid w:val="00933D01"/>
    <w:rsid w:val="00937B6A"/>
    <w:rsid w:val="0094136D"/>
    <w:rsid w:val="00943302"/>
    <w:rsid w:val="0094430D"/>
    <w:rsid w:val="009512F2"/>
    <w:rsid w:val="00951647"/>
    <w:rsid w:val="00952342"/>
    <w:rsid w:val="00954779"/>
    <w:rsid w:val="00954A08"/>
    <w:rsid w:val="00954FAD"/>
    <w:rsid w:val="0095713D"/>
    <w:rsid w:val="00960C84"/>
    <w:rsid w:val="0096109D"/>
    <w:rsid w:val="009629F0"/>
    <w:rsid w:val="00963844"/>
    <w:rsid w:val="00964DA5"/>
    <w:rsid w:val="009662C0"/>
    <w:rsid w:val="00966E9A"/>
    <w:rsid w:val="009704FB"/>
    <w:rsid w:val="009705D6"/>
    <w:rsid w:val="00976122"/>
    <w:rsid w:val="0098143E"/>
    <w:rsid w:val="009828A5"/>
    <w:rsid w:val="00982F3A"/>
    <w:rsid w:val="009836DA"/>
    <w:rsid w:val="00985167"/>
    <w:rsid w:val="009857F5"/>
    <w:rsid w:val="00990597"/>
    <w:rsid w:val="00990D3B"/>
    <w:rsid w:val="0099224D"/>
    <w:rsid w:val="009A0059"/>
    <w:rsid w:val="009A079B"/>
    <w:rsid w:val="009A3EDB"/>
    <w:rsid w:val="009A403C"/>
    <w:rsid w:val="009A4B80"/>
    <w:rsid w:val="009A7FFB"/>
    <w:rsid w:val="009B2150"/>
    <w:rsid w:val="009B236D"/>
    <w:rsid w:val="009B449F"/>
    <w:rsid w:val="009D2F91"/>
    <w:rsid w:val="009D31BE"/>
    <w:rsid w:val="009D323F"/>
    <w:rsid w:val="009D6173"/>
    <w:rsid w:val="009D6E69"/>
    <w:rsid w:val="009D7184"/>
    <w:rsid w:val="009E026B"/>
    <w:rsid w:val="009E2160"/>
    <w:rsid w:val="009E2935"/>
    <w:rsid w:val="009E2E10"/>
    <w:rsid w:val="009E3B26"/>
    <w:rsid w:val="009F4AF0"/>
    <w:rsid w:val="009F7279"/>
    <w:rsid w:val="00A00D24"/>
    <w:rsid w:val="00A010A4"/>
    <w:rsid w:val="00A022FB"/>
    <w:rsid w:val="00A05BC8"/>
    <w:rsid w:val="00A05E86"/>
    <w:rsid w:val="00A05FFB"/>
    <w:rsid w:val="00A07D51"/>
    <w:rsid w:val="00A10EF7"/>
    <w:rsid w:val="00A11915"/>
    <w:rsid w:val="00A12789"/>
    <w:rsid w:val="00A146C0"/>
    <w:rsid w:val="00A14F48"/>
    <w:rsid w:val="00A15567"/>
    <w:rsid w:val="00A24994"/>
    <w:rsid w:val="00A27FD8"/>
    <w:rsid w:val="00A3016A"/>
    <w:rsid w:val="00A30E60"/>
    <w:rsid w:val="00A36462"/>
    <w:rsid w:val="00A40B08"/>
    <w:rsid w:val="00A41589"/>
    <w:rsid w:val="00A508C7"/>
    <w:rsid w:val="00A50ADB"/>
    <w:rsid w:val="00A5166A"/>
    <w:rsid w:val="00A526DA"/>
    <w:rsid w:val="00A53D41"/>
    <w:rsid w:val="00A564A2"/>
    <w:rsid w:val="00A56FF3"/>
    <w:rsid w:val="00A6302B"/>
    <w:rsid w:val="00A645EA"/>
    <w:rsid w:val="00A674C1"/>
    <w:rsid w:val="00A74CBF"/>
    <w:rsid w:val="00A765A9"/>
    <w:rsid w:val="00A7727D"/>
    <w:rsid w:val="00A81FB7"/>
    <w:rsid w:val="00A84332"/>
    <w:rsid w:val="00A84A1D"/>
    <w:rsid w:val="00A86DB0"/>
    <w:rsid w:val="00A876B3"/>
    <w:rsid w:val="00A87ED8"/>
    <w:rsid w:val="00A901DD"/>
    <w:rsid w:val="00A977E1"/>
    <w:rsid w:val="00AA0C01"/>
    <w:rsid w:val="00AA3DD6"/>
    <w:rsid w:val="00AA540C"/>
    <w:rsid w:val="00AA6879"/>
    <w:rsid w:val="00AB0496"/>
    <w:rsid w:val="00AB0884"/>
    <w:rsid w:val="00AB119E"/>
    <w:rsid w:val="00AB5B81"/>
    <w:rsid w:val="00AB63B1"/>
    <w:rsid w:val="00AB7C4C"/>
    <w:rsid w:val="00AC33DA"/>
    <w:rsid w:val="00AC4FC3"/>
    <w:rsid w:val="00AC6578"/>
    <w:rsid w:val="00AD0603"/>
    <w:rsid w:val="00AD2DAC"/>
    <w:rsid w:val="00AD3F81"/>
    <w:rsid w:val="00AD5E36"/>
    <w:rsid w:val="00AE17F6"/>
    <w:rsid w:val="00AE4E33"/>
    <w:rsid w:val="00AE5CB2"/>
    <w:rsid w:val="00AE7DA6"/>
    <w:rsid w:val="00AF3595"/>
    <w:rsid w:val="00AF59A5"/>
    <w:rsid w:val="00B03390"/>
    <w:rsid w:val="00B03A17"/>
    <w:rsid w:val="00B06140"/>
    <w:rsid w:val="00B07470"/>
    <w:rsid w:val="00B07E0A"/>
    <w:rsid w:val="00B12846"/>
    <w:rsid w:val="00B14CE9"/>
    <w:rsid w:val="00B14EEF"/>
    <w:rsid w:val="00B16B92"/>
    <w:rsid w:val="00B17D38"/>
    <w:rsid w:val="00B21CFF"/>
    <w:rsid w:val="00B23FE2"/>
    <w:rsid w:val="00B2416E"/>
    <w:rsid w:val="00B24979"/>
    <w:rsid w:val="00B26DA4"/>
    <w:rsid w:val="00B31622"/>
    <w:rsid w:val="00B325B0"/>
    <w:rsid w:val="00B35B10"/>
    <w:rsid w:val="00B35DE6"/>
    <w:rsid w:val="00B3729D"/>
    <w:rsid w:val="00B37BFA"/>
    <w:rsid w:val="00B413F8"/>
    <w:rsid w:val="00B42477"/>
    <w:rsid w:val="00B44A84"/>
    <w:rsid w:val="00B456E2"/>
    <w:rsid w:val="00B4644C"/>
    <w:rsid w:val="00B46C79"/>
    <w:rsid w:val="00B5226D"/>
    <w:rsid w:val="00B52891"/>
    <w:rsid w:val="00B53E69"/>
    <w:rsid w:val="00B55D8D"/>
    <w:rsid w:val="00B55EB2"/>
    <w:rsid w:val="00B56DB8"/>
    <w:rsid w:val="00B63C72"/>
    <w:rsid w:val="00B64BDF"/>
    <w:rsid w:val="00B66C81"/>
    <w:rsid w:val="00B6729B"/>
    <w:rsid w:val="00B71E17"/>
    <w:rsid w:val="00B74E8E"/>
    <w:rsid w:val="00B778FB"/>
    <w:rsid w:val="00B8108C"/>
    <w:rsid w:val="00B828AB"/>
    <w:rsid w:val="00B84100"/>
    <w:rsid w:val="00B8693B"/>
    <w:rsid w:val="00B876E7"/>
    <w:rsid w:val="00B911CE"/>
    <w:rsid w:val="00B91E2C"/>
    <w:rsid w:val="00B92257"/>
    <w:rsid w:val="00B95220"/>
    <w:rsid w:val="00BA6464"/>
    <w:rsid w:val="00BB013E"/>
    <w:rsid w:val="00BB3E76"/>
    <w:rsid w:val="00BB5004"/>
    <w:rsid w:val="00BB7ABA"/>
    <w:rsid w:val="00BC12A5"/>
    <w:rsid w:val="00BC220C"/>
    <w:rsid w:val="00BC5A39"/>
    <w:rsid w:val="00BD14EA"/>
    <w:rsid w:val="00BD1AD2"/>
    <w:rsid w:val="00BD424C"/>
    <w:rsid w:val="00BE3B63"/>
    <w:rsid w:val="00BE696C"/>
    <w:rsid w:val="00BE70A7"/>
    <w:rsid w:val="00BF0F0D"/>
    <w:rsid w:val="00BF461B"/>
    <w:rsid w:val="00BF5519"/>
    <w:rsid w:val="00BF5A82"/>
    <w:rsid w:val="00BF6E31"/>
    <w:rsid w:val="00BF732A"/>
    <w:rsid w:val="00C00133"/>
    <w:rsid w:val="00C007AC"/>
    <w:rsid w:val="00C029F3"/>
    <w:rsid w:val="00C03810"/>
    <w:rsid w:val="00C0660B"/>
    <w:rsid w:val="00C101A8"/>
    <w:rsid w:val="00C21040"/>
    <w:rsid w:val="00C25CC3"/>
    <w:rsid w:val="00C313F9"/>
    <w:rsid w:val="00C34026"/>
    <w:rsid w:val="00C34177"/>
    <w:rsid w:val="00C34539"/>
    <w:rsid w:val="00C374DA"/>
    <w:rsid w:val="00C42ED2"/>
    <w:rsid w:val="00C447EC"/>
    <w:rsid w:val="00C454A7"/>
    <w:rsid w:val="00C47339"/>
    <w:rsid w:val="00C47E2F"/>
    <w:rsid w:val="00C504E8"/>
    <w:rsid w:val="00C57197"/>
    <w:rsid w:val="00C5793E"/>
    <w:rsid w:val="00C615BB"/>
    <w:rsid w:val="00C6209B"/>
    <w:rsid w:val="00C651ED"/>
    <w:rsid w:val="00C67656"/>
    <w:rsid w:val="00C679A9"/>
    <w:rsid w:val="00C72EFD"/>
    <w:rsid w:val="00C74C84"/>
    <w:rsid w:val="00C74CA9"/>
    <w:rsid w:val="00C7546F"/>
    <w:rsid w:val="00C87054"/>
    <w:rsid w:val="00C90731"/>
    <w:rsid w:val="00C92674"/>
    <w:rsid w:val="00C94363"/>
    <w:rsid w:val="00C94A23"/>
    <w:rsid w:val="00C94D49"/>
    <w:rsid w:val="00C952F8"/>
    <w:rsid w:val="00C97531"/>
    <w:rsid w:val="00CA1BDB"/>
    <w:rsid w:val="00CA2887"/>
    <w:rsid w:val="00CA31C2"/>
    <w:rsid w:val="00CA41DA"/>
    <w:rsid w:val="00CA5399"/>
    <w:rsid w:val="00CB5825"/>
    <w:rsid w:val="00CB5831"/>
    <w:rsid w:val="00CB71DC"/>
    <w:rsid w:val="00CC062B"/>
    <w:rsid w:val="00CC30C3"/>
    <w:rsid w:val="00CD0524"/>
    <w:rsid w:val="00CD0B48"/>
    <w:rsid w:val="00CD1CF2"/>
    <w:rsid w:val="00CD637A"/>
    <w:rsid w:val="00CD7328"/>
    <w:rsid w:val="00CE1CC0"/>
    <w:rsid w:val="00CE2A5D"/>
    <w:rsid w:val="00CE2B2D"/>
    <w:rsid w:val="00CE4D23"/>
    <w:rsid w:val="00CF4458"/>
    <w:rsid w:val="00CF4BC6"/>
    <w:rsid w:val="00CF5366"/>
    <w:rsid w:val="00CF5625"/>
    <w:rsid w:val="00CF7B68"/>
    <w:rsid w:val="00D018F2"/>
    <w:rsid w:val="00D02386"/>
    <w:rsid w:val="00D029C4"/>
    <w:rsid w:val="00D05FDD"/>
    <w:rsid w:val="00D10785"/>
    <w:rsid w:val="00D11CEF"/>
    <w:rsid w:val="00D1274B"/>
    <w:rsid w:val="00D22515"/>
    <w:rsid w:val="00D22853"/>
    <w:rsid w:val="00D22A4C"/>
    <w:rsid w:val="00D22E07"/>
    <w:rsid w:val="00D2406E"/>
    <w:rsid w:val="00D26F37"/>
    <w:rsid w:val="00D27368"/>
    <w:rsid w:val="00D27CB3"/>
    <w:rsid w:val="00D33AF9"/>
    <w:rsid w:val="00D36622"/>
    <w:rsid w:val="00D414AF"/>
    <w:rsid w:val="00D45759"/>
    <w:rsid w:val="00D462BF"/>
    <w:rsid w:val="00D529F6"/>
    <w:rsid w:val="00D53AD9"/>
    <w:rsid w:val="00D54748"/>
    <w:rsid w:val="00D550E1"/>
    <w:rsid w:val="00D55452"/>
    <w:rsid w:val="00D5779D"/>
    <w:rsid w:val="00D612B1"/>
    <w:rsid w:val="00D64678"/>
    <w:rsid w:val="00D67222"/>
    <w:rsid w:val="00D67601"/>
    <w:rsid w:val="00D67E1E"/>
    <w:rsid w:val="00D72336"/>
    <w:rsid w:val="00D73348"/>
    <w:rsid w:val="00D809D5"/>
    <w:rsid w:val="00D8136B"/>
    <w:rsid w:val="00D814D3"/>
    <w:rsid w:val="00D834D9"/>
    <w:rsid w:val="00D83B4E"/>
    <w:rsid w:val="00D868D6"/>
    <w:rsid w:val="00D940A1"/>
    <w:rsid w:val="00D954F3"/>
    <w:rsid w:val="00DA13C3"/>
    <w:rsid w:val="00DA1A09"/>
    <w:rsid w:val="00DA5DCB"/>
    <w:rsid w:val="00DB0F95"/>
    <w:rsid w:val="00DB19D6"/>
    <w:rsid w:val="00DB1A15"/>
    <w:rsid w:val="00DB1B31"/>
    <w:rsid w:val="00DB25C8"/>
    <w:rsid w:val="00DB3656"/>
    <w:rsid w:val="00DB49A2"/>
    <w:rsid w:val="00DB7026"/>
    <w:rsid w:val="00DB7EB2"/>
    <w:rsid w:val="00DC15CC"/>
    <w:rsid w:val="00DC272D"/>
    <w:rsid w:val="00DC3CC1"/>
    <w:rsid w:val="00DC4E14"/>
    <w:rsid w:val="00DC74C3"/>
    <w:rsid w:val="00DD265A"/>
    <w:rsid w:val="00DD3566"/>
    <w:rsid w:val="00DD4B41"/>
    <w:rsid w:val="00DD56C6"/>
    <w:rsid w:val="00DD6C36"/>
    <w:rsid w:val="00DE4E8C"/>
    <w:rsid w:val="00DE5F38"/>
    <w:rsid w:val="00DF011F"/>
    <w:rsid w:val="00DF19C1"/>
    <w:rsid w:val="00DF2DCA"/>
    <w:rsid w:val="00DF5C81"/>
    <w:rsid w:val="00E00439"/>
    <w:rsid w:val="00E03352"/>
    <w:rsid w:val="00E07C55"/>
    <w:rsid w:val="00E113C1"/>
    <w:rsid w:val="00E11ED3"/>
    <w:rsid w:val="00E123AE"/>
    <w:rsid w:val="00E13A31"/>
    <w:rsid w:val="00E225F8"/>
    <w:rsid w:val="00E24F83"/>
    <w:rsid w:val="00E27308"/>
    <w:rsid w:val="00E32BB0"/>
    <w:rsid w:val="00E35C1A"/>
    <w:rsid w:val="00E3773C"/>
    <w:rsid w:val="00E45CF1"/>
    <w:rsid w:val="00E45FAC"/>
    <w:rsid w:val="00E46C58"/>
    <w:rsid w:val="00E4787B"/>
    <w:rsid w:val="00E47DFB"/>
    <w:rsid w:val="00E51626"/>
    <w:rsid w:val="00E52C3D"/>
    <w:rsid w:val="00E55146"/>
    <w:rsid w:val="00E56248"/>
    <w:rsid w:val="00E61949"/>
    <w:rsid w:val="00E63267"/>
    <w:rsid w:val="00E70092"/>
    <w:rsid w:val="00E71211"/>
    <w:rsid w:val="00E7167A"/>
    <w:rsid w:val="00E75366"/>
    <w:rsid w:val="00E825A9"/>
    <w:rsid w:val="00E83DB3"/>
    <w:rsid w:val="00E9012B"/>
    <w:rsid w:val="00E90D7A"/>
    <w:rsid w:val="00E915D9"/>
    <w:rsid w:val="00E917CE"/>
    <w:rsid w:val="00E936DE"/>
    <w:rsid w:val="00EA262D"/>
    <w:rsid w:val="00EA4E7C"/>
    <w:rsid w:val="00EB0F2B"/>
    <w:rsid w:val="00EB0FF9"/>
    <w:rsid w:val="00EC2250"/>
    <w:rsid w:val="00EC6491"/>
    <w:rsid w:val="00ED0E35"/>
    <w:rsid w:val="00ED10FA"/>
    <w:rsid w:val="00ED2478"/>
    <w:rsid w:val="00ED2630"/>
    <w:rsid w:val="00ED387C"/>
    <w:rsid w:val="00ED4091"/>
    <w:rsid w:val="00ED4907"/>
    <w:rsid w:val="00ED613D"/>
    <w:rsid w:val="00ED78B2"/>
    <w:rsid w:val="00ED7978"/>
    <w:rsid w:val="00EE66C9"/>
    <w:rsid w:val="00EE7218"/>
    <w:rsid w:val="00EF0217"/>
    <w:rsid w:val="00EF22E2"/>
    <w:rsid w:val="00EF440D"/>
    <w:rsid w:val="00EF59A3"/>
    <w:rsid w:val="00EF5B16"/>
    <w:rsid w:val="00EF6CFA"/>
    <w:rsid w:val="00EF7706"/>
    <w:rsid w:val="00F02176"/>
    <w:rsid w:val="00F02CC2"/>
    <w:rsid w:val="00F07114"/>
    <w:rsid w:val="00F07E6C"/>
    <w:rsid w:val="00F12124"/>
    <w:rsid w:val="00F13916"/>
    <w:rsid w:val="00F173FE"/>
    <w:rsid w:val="00F2277A"/>
    <w:rsid w:val="00F24119"/>
    <w:rsid w:val="00F24417"/>
    <w:rsid w:val="00F24AC4"/>
    <w:rsid w:val="00F24B96"/>
    <w:rsid w:val="00F25FE4"/>
    <w:rsid w:val="00F30895"/>
    <w:rsid w:val="00F405B4"/>
    <w:rsid w:val="00F41621"/>
    <w:rsid w:val="00F41B53"/>
    <w:rsid w:val="00F428AB"/>
    <w:rsid w:val="00F42A9F"/>
    <w:rsid w:val="00F44A8D"/>
    <w:rsid w:val="00F52078"/>
    <w:rsid w:val="00F529F7"/>
    <w:rsid w:val="00F5450B"/>
    <w:rsid w:val="00F5493F"/>
    <w:rsid w:val="00F6191C"/>
    <w:rsid w:val="00F61927"/>
    <w:rsid w:val="00F66344"/>
    <w:rsid w:val="00F82EC7"/>
    <w:rsid w:val="00F85CEA"/>
    <w:rsid w:val="00F90254"/>
    <w:rsid w:val="00F9410D"/>
    <w:rsid w:val="00F950F7"/>
    <w:rsid w:val="00F951DE"/>
    <w:rsid w:val="00FA33A0"/>
    <w:rsid w:val="00FA3597"/>
    <w:rsid w:val="00FA53A0"/>
    <w:rsid w:val="00FA54CB"/>
    <w:rsid w:val="00FA6658"/>
    <w:rsid w:val="00FA7166"/>
    <w:rsid w:val="00FA7DDB"/>
    <w:rsid w:val="00FB003F"/>
    <w:rsid w:val="00FB0A09"/>
    <w:rsid w:val="00FB2797"/>
    <w:rsid w:val="00FB29E2"/>
    <w:rsid w:val="00FB4942"/>
    <w:rsid w:val="00FB49D4"/>
    <w:rsid w:val="00FB523E"/>
    <w:rsid w:val="00FB608D"/>
    <w:rsid w:val="00FB715E"/>
    <w:rsid w:val="00FB7CA2"/>
    <w:rsid w:val="00FC1684"/>
    <w:rsid w:val="00FC2603"/>
    <w:rsid w:val="00FC38DF"/>
    <w:rsid w:val="00FC48E1"/>
    <w:rsid w:val="00FC6E65"/>
    <w:rsid w:val="00FD20EB"/>
    <w:rsid w:val="00FD23F4"/>
    <w:rsid w:val="00FD4E18"/>
    <w:rsid w:val="00FE1459"/>
    <w:rsid w:val="00FE4813"/>
    <w:rsid w:val="00FF2116"/>
    <w:rsid w:val="00FF214F"/>
    <w:rsid w:val="00FF2DD7"/>
    <w:rsid w:val="00FF4D85"/>
    <w:rsid w:val="00FF606E"/>
    <w:rsid w:val="00FF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DEBE4"/>
  <w15:docId w15:val="{9EDCC8C8-D9E8-42F5-B5A1-9A3D84DD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pPr>
  </w:style>
  <w:style w:type="paragraph" w:styleId="Nagwek1">
    <w:name w:val="heading 1"/>
    <w:basedOn w:val="Normalny"/>
    <w:next w:val="Normalny"/>
    <w:link w:val="Nagwek1Znak"/>
    <w:uiPriority w:val="9"/>
    <w:qFormat/>
    <w:rsid w:val="00927F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uiPriority w:val="99"/>
    <w:pPr>
      <w:tabs>
        <w:tab w:val="center" w:pos="4536"/>
        <w:tab w:val="right" w:pos="9072"/>
      </w:tabs>
      <w:spacing w:after="0"/>
    </w:pPr>
  </w:style>
  <w:style w:type="character" w:customStyle="1" w:styleId="StopkaZnak">
    <w:name w:val="Stopka Znak"/>
    <w:basedOn w:val="Domylnaczcionkaakapitu"/>
    <w:uiPriority w:val="99"/>
  </w:style>
  <w:style w:type="paragraph" w:styleId="Akapitzlist">
    <w:name w:val="List Paragraph"/>
    <w:basedOn w:val="Normalny"/>
    <w:uiPriority w:val="34"/>
    <w:qFormat/>
    <w:pPr>
      <w:ind w:left="720"/>
    </w:pPr>
  </w:style>
  <w:style w:type="paragraph" w:styleId="Tekstdymka">
    <w:name w:val="Balloon Text"/>
    <w:basedOn w:val="Normalny"/>
    <w:pPr>
      <w:spacing w:after="0"/>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Nagwek">
    <w:name w:val="header"/>
    <w:basedOn w:val="Normalny"/>
    <w:link w:val="NagwekZnak"/>
    <w:uiPriority w:val="99"/>
    <w:unhideWhenUsed/>
    <w:rsid w:val="005479C3"/>
    <w:pPr>
      <w:tabs>
        <w:tab w:val="center" w:pos="4536"/>
        <w:tab w:val="right" w:pos="9072"/>
      </w:tabs>
      <w:spacing w:after="0"/>
    </w:pPr>
  </w:style>
  <w:style w:type="character" w:customStyle="1" w:styleId="NagwekZnak">
    <w:name w:val="Nagłówek Znak"/>
    <w:basedOn w:val="Domylnaczcionkaakapitu"/>
    <w:link w:val="Nagwek"/>
    <w:uiPriority w:val="99"/>
    <w:rsid w:val="005479C3"/>
  </w:style>
  <w:style w:type="numbering" w:customStyle="1" w:styleId="Biecalista1">
    <w:name w:val="Bieżąca lista1"/>
    <w:uiPriority w:val="99"/>
    <w:rsid w:val="00ED387C"/>
    <w:pPr>
      <w:numPr>
        <w:numId w:val="19"/>
      </w:numPr>
    </w:pPr>
  </w:style>
  <w:style w:type="character" w:customStyle="1" w:styleId="normaltextrun">
    <w:name w:val="normaltextrun"/>
    <w:basedOn w:val="Domylnaczcionkaakapitu"/>
    <w:rsid w:val="00E13A31"/>
  </w:style>
  <w:style w:type="character" w:customStyle="1" w:styleId="Nagwek1Znak">
    <w:name w:val="Nagłówek 1 Znak"/>
    <w:basedOn w:val="Domylnaczcionkaakapitu"/>
    <w:link w:val="Nagwek1"/>
    <w:uiPriority w:val="9"/>
    <w:rsid w:val="00927F41"/>
    <w:rPr>
      <w:rFonts w:asciiTheme="majorHAnsi" w:eastAsiaTheme="majorEastAsia" w:hAnsiTheme="majorHAnsi" w:cstheme="majorBidi"/>
      <w:color w:val="2E74B5" w:themeColor="accent1" w:themeShade="BF"/>
      <w:sz w:val="32"/>
      <w:szCs w:val="32"/>
    </w:rPr>
  </w:style>
  <w:style w:type="character" w:styleId="Hipercze">
    <w:name w:val="Hyperlink"/>
    <w:basedOn w:val="Domylnaczcionkaakapitu"/>
    <w:uiPriority w:val="99"/>
    <w:unhideWhenUsed/>
    <w:rsid w:val="003034A4"/>
    <w:rPr>
      <w:color w:val="0563C1" w:themeColor="hyperlink"/>
      <w:u w:val="single"/>
    </w:rPr>
  </w:style>
  <w:style w:type="character" w:styleId="Odwoaniedokomentarza">
    <w:name w:val="annotation reference"/>
    <w:basedOn w:val="Domylnaczcionkaakapitu"/>
    <w:uiPriority w:val="99"/>
    <w:semiHidden/>
    <w:unhideWhenUsed/>
    <w:rsid w:val="006F7AB3"/>
    <w:rPr>
      <w:sz w:val="16"/>
      <w:szCs w:val="16"/>
    </w:rPr>
  </w:style>
  <w:style w:type="paragraph" w:styleId="Tekstkomentarza">
    <w:name w:val="annotation text"/>
    <w:basedOn w:val="Normalny"/>
    <w:link w:val="TekstkomentarzaZnak"/>
    <w:uiPriority w:val="99"/>
    <w:unhideWhenUsed/>
    <w:rsid w:val="006F7AB3"/>
    <w:rPr>
      <w:sz w:val="20"/>
      <w:szCs w:val="20"/>
    </w:rPr>
  </w:style>
  <w:style w:type="character" w:customStyle="1" w:styleId="TekstkomentarzaZnak">
    <w:name w:val="Tekst komentarza Znak"/>
    <w:basedOn w:val="Domylnaczcionkaakapitu"/>
    <w:link w:val="Tekstkomentarza"/>
    <w:uiPriority w:val="99"/>
    <w:rsid w:val="006F7AB3"/>
    <w:rPr>
      <w:sz w:val="20"/>
      <w:szCs w:val="20"/>
    </w:rPr>
  </w:style>
  <w:style w:type="paragraph" w:styleId="Tematkomentarza">
    <w:name w:val="annotation subject"/>
    <w:basedOn w:val="Tekstkomentarza"/>
    <w:next w:val="Tekstkomentarza"/>
    <w:link w:val="TematkomentarzaZnak"/>
    <w:uiPriority w:val="99"/>
    <w:semiHidden/>
    <w:unhideWhenUsed/>
    <w:rsid w:val="006F7AB3"/>
    <w:rPr>
      <w:b/>
      <w:bCs/>
    </w:rPr>
  </w:style>
  <w:style w:type="character" w:customStyle="1" w:styleId="TematkomentarzaZnak">
    <w:name w:val="Temat komentarza Znak"/>
    <w:basedOn w:val="TekstkomentarzaZnak"/>
    <w:link w:val="Tematkomentarza"/>
    <w:uiPriority w:val="99"/>
    <w:semiHidden/>
    <w:rsid w:val="006F7A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686">
      <w:bodyDiv w:val="1"/>
      <w:marLeft w:val="0"/>
      <w:marRight w:val="0"/>
      <w:marTop w:val="0"/>
      <w:marBottom w:val="0"/>
      <w:divBdr>
        <w:top w:val="none" w:sz="0" w:space="0" w:color="auto"/>
        <w:left w:val="none" w:sz="0" w:space="0" w:color="auto"/>
        <w:bottom w:val="none" w:sz="0" w:space="0" w:color="auto"/>
        <w:right w:val="none" w:sz="0" w:space="0" w:color="auto"/>
      </w:divBdr>
    </w:div>
    <w:div w:id="39131183">
      <w:bodyDiv w:val="1"/>
      <w:marLeft w:val="0"/>
      <w:marRight w:val="0"/>
      <w:marTop w:val="0"/>
      <w:marBottom w:val="0"/>
      <w:divBdr>
        <w:top w:val="none" w:sz="0" w:space="0" w:color="auto"/>
        <w:left w:val="none" w:sz="0" w:space="0" w:color="auto"/>
        <w:bottom w:val="none" w:sz="0" w:space="0" w:color="auto"/>
        <w:right w:val="none" w:sz="0" w:space="0" w:color="auto"/>
      </w:divBdr>
    </w:div>
    <w:div w:id="343478743">
      <w:bodyDiv w:val="1"/>
      <w:marLeft w:val="0"/>
      <w:marRight w:val="0"/>
      <w:marTop w:val="0"/>
      <w:marBottom w:val="0"/>
      <w:divBdr>
        <w:top w:val="none" w:sz="0" w:space="0" w:color="auto"/>
        <w:left w:val="none" w:sz="0" w:space="0" w:color="auto"/>
        <w:bottom w:val="none" w:sz="0" w:space="0" w:color="auto"/>
        <w:right w:val="none" w:sz="0" w:space="0" w:color="auto"/>
      </w:divBdr>
    </w:div>
    <w:div w:id="389812160">
      <w:bodyDiv w:val="1"/>
      <w:marLeft w:val="0"/>
      <w:marRight w:val="0"/>
      <w:marTop w:val="0"/>
      <w:marBottom w:val="0"/>
      <w:divBdr>
        <w:top w:val="none" w:sz="0" w:space="0" w:color="auto"/>
        <w:left w:val="none" w:sz="0" w:space="0" w:color="auto"/>
        <w:bottom w:val="none" w:sz="0" w:space="0" w:color="auto"/>
        <w:right w:val="none" w:sz="0" w:space="0" w:color="auto"/>
      </w:divBdr>
    </w:div>
    <w:div w:id="500196759">
      <w:bodyDiv w:val="1"/>
      <w:marLeft w:val="0"/>
      <w:marRight w:val="0"/>
      <w:marTop w:val="0"/>
      <w:marBottom w:val="0"/>
      <w:divBdr>
        <w:top w:val="none" w:sz="0" w:space="0" w:color="auto"/>
        <w:left w:val="none" w:sz="0" w:space="0" w:color="auto"/>
        <w:bottom w:val="none" w:sz="0" w:space="0" w:color="auto"/>
        <w:right w:val="none" w:sz="0" w:space="0" w:color="auto"/>
      </w:divBdr>
    </w:div>
    <w:div w:id="539393652">
      <w:bodyDiv w:val="1"/>
      <w:marLeft w:val="0"/>
      <w:marRight w:val="0"/>
      <w:marTop w:val="0"/>
      <w:marBottom w:val="0"/>
      <w:divBdr>
        <w:top w:val="none" w:sz="0" w:space="0" w:color="auto"/>
        <w:left w:val="none" w:sz="0" w:space="0" w:color="auto"/>
        <w:bottom w:val="none" w:sz="0" w:space="0" w:color="auto"/>
        <w:right w:val="none" w:sz="0" w:space="0" w:color="auto"/>
      </w:divBdr>
    </w:div>
    <w:div w:id="716053097">
      <w:bodyDiv w:val="1"/>
      <w:marLeft w:val="0"/>
      <w:marRight w:val="0"/>
      <w:marTop w:val="0"/>
      <w:marBottom w:val="0"/>
      <w:divBdr>
        <w:top w:val="none" w:sz="0" w:space="0" w:color="auto"/>
        <w:left w:val="none" w:sz="0" w:space="0" w:color="auto"/>
        <w:bottom w:val="none" w:sz="0" w:space="0" w:color="auto"/>
        <w:right w:val="none" w:sz="0" w:space="0" w:color="auto"/>
      </w:divBdr>
    </w:div>
    <w:div w:id="949897531">
      <w:bodyDiv w:val="1"/>
      <w:marLeft w:val="0"/>
      <w:marRight w:val="0"/>
      <w:marTop w:val="0"/>
      <w:marBottom w:val="0"/>
      <w:divBdr>
        <w:top w:val="none" w:sz="0" w:space="0" w:color="auto"/>
        <w:left w:val="none" w:sz="0" w:space="0" w:color="auto"/>
        <w:bottom w:val="none" w:sz="0" w:space="0" w:color="auto"/>
        <w:right w:val="none" w:sz="0" w:space="0" w:color="auto"/>
      </w:divBdr>
    </w:div>
    <w:div w:id="1126507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A6CEE-B43B-40B5-A3EE-3CE8C217A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1793</Words>
  <Characters>10759</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Uzasadnienie projektu uchwały Sejmiku Województwa Lubelskiego w sprawie Parku Krajobrazowego "Podlaski Przełom Bugu"</vt:lpstr>
    </vt:vector>
  </TitlesOfParts>
  <Company>Hewlett-Packard Company</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projektu uchwały Sejmiku Województwa Lubelskiego w sprawie Parku Krajobrazowego "Podlaski Przełom Bugu"</dc:title>
  <dc:creator>Urząd Marszałkowski Województwa Lubelskiego w Lublinie</dc:creator>
  <cp:keywords>Park Krajobrazowy "Podlaski Przełom Bugu"</cp:keywords>
  <cp:lastModifiedBy>Joanna Trawińska</cp:lastModifiedBy>
  <cp:revision>46</cp:revision>
  <cp:lastPrinted>2026-07-08T13:10:00Z</cp:lastPrinted>
  <dcterms:created xsi:type="dcterms:W3CDTF">2026-08-05T09:10:00Z</dcterms:created>
  <dcterms:modified xsi:type="dcterms:W3CDTF">2026-08-31T13:54:00Z</dcterms:modified>
</cp:coreProperties>
</file>