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D48E7" w14:textId="77777777" w:rsidR="005F6817" w:rsidRPr="007E312D" w:rsidRDefault="005F6817" w:rsidP="005F6817">
      <w:pPr>
        <w:rPr>
          <w:rFonts w:ascii="Arial" w:hAnsi="Arial" w:cs="Arial"/>
          <w:b/>
          <w:bCs/>
          <w:sz w:val="24"/>
          <w:szCs w:val="24"/>
        </w:rPr>
      </w:pPr>
      <w:r w:rsidRPr="007E312D">
        <w:rPr>
          <w:rFonts w:ascii="Arial" w:hAnsi="Arial" w:cs="Arial"/>
          <w:b/>
          <w:bCs/>
          <w:sz w:val="24"/>
          <w:szCs w:val="24"/>
        </w:rPr>
        <w:t xml:space="preserve">KLAUZULA INFORMACYJNA O PRZETWARZANIU DANYCH OSOBOWYCH </w:t>
      </w:r>
    </w:p>
    <w:p w14:paraId="2A128396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„RODO”, informuje się, że: </w:t>
      </w:r>
    </w:p>
    <w:p w14:paraId="234ED7C7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 xml:space="preserve">1. Administratorem, który odpowiada za przetwarzanie Pani/Pana danych osobowych jest Województwo Lubelskie reprezentowane przez Zarząd Województwa Lubelskiego z siedzibą przy ul. Artura Grottgera 4, 20-029 Lublin, </w:t>
      </w:r>
      <w:hyperlink r:id="rId4" w:history="1">
        <w:r w:rsidRPr="007E312D">
          <w:rPr>
            <w:rStyle w:val="Hipercze"/>
            <w:rFonts w:ascii="Arial" w:hAnsi="Arial" w:cs="Arial"/>
            <w:sz w:val="24"/>
            <w:szCs w:val="24"/>
          </w:rPr>
          <w:t>www.lubelskie.pl</w:t>
        </w:r>
      </w:hyperlink>
      <w:r w:rsidRPr="007E312D">
        <w:rPr>
          <w:rFonts w:ascii="Arial" w:hAnsi="Arial" w:cs="Arial"/>
          <w:sz w:val="24"/>
          <w:szCs w:val="24"/>
        </w:rPr>
        <w:t xml:space="preserve">. </w:t>
      </w:r>
    </w:p>
    <w:p w14:paraId="22B8BACF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 xml:space="preserve">2. Dane kontaktowe Inspektora Ochrony Danych: UMWL w Lublinie ul. Grottgera 4, 20-029 Lublin lub pod adresem e-mailowym: </w:t>
      </w:r>
      <w:hyperlink r:id="rId5" w:history="1">
        <w:r w:rsidRPr="007E312D">
          <w:rPr>
            <w:rStyle w:val="Hipercze"/>
            <w:rFonts w:ascii="Arial" w:hAnsi="Arial" w:cs="Arial"/>
            <w:sz w:val="24"/>
            <w:szCs w:val="24"/>
          </w:rPr>
          <w:t>iod@lubelskie.pl</w:t>
        </w:r>
      </w:hyperlink>
      <w:r w:rsidRPr="007E312D">
        <w:rPr>
          <w:rFonts w:ascii="Arial" w:hAnsi="Arial" w:cs="Arial"/>
          <w:sz w:val="24"/>
          <w:szCs w:val="24"/>
        </w:rPr>
        <w:t xml:space="preserve">. </w:t>
      </w:r>
    </w:p>
    <w:p w14:paraId="23E35A4D" w14:textId="79BDD906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>3. Dane będą przetwarzane w celu przeprowadzenia konsultacji społecznych oraz procedury udziału społeczeństwa w ramach strategicznej oceny oddziaływania na środowisko projektu Programu Rozwoju Roztocza</w:t>
      </w:r>
      <w:r w:rsidR="00D055F9">
        <w:rPr>
          <w:rFonts w:ascii="Arial" w:hAnsi="Arial" w:cs="Arial"/>
          <w:sz w:val="24"/>
          <w:szCs w:val="24"/>
        </w:rPr>
        <w:t xml:space="preserve"> - w</w:t>
      </w:r>
      <w:r w:rsidRPr="007E312D">
        <w:rPr>
          <w:rFonts w:ascii="Arial" w:hAnsi="Arial" w:cs="Arial"/>
          <w:sz w:val="24"/>
          <w:szCs w:val="24"/>
        </w:rPr>
        <w:t>ojewództwo lubelskie wraz z Prognozą oddziaływania na środowisko na podstawie art. 6 ust. 1 lit. e RODO, w związku z art. 19a ustawy z dnia 6 grudnia 2006 r. o zasadach prowadzenia polityki rozwoju oraz art. 39 i art. 54 ust. 2 ustawy z dnia 3 października 2008 r. o udostępnianiu informacji o środowisku i jego ochronie, udziale społeczeństwa w ochronie środowiska oraz o ocenach oddziaływania na środowisko.</w:t>
      </w:r>
    </w:p>
    <w:p w14:paraId="640BF58E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 xml:space="preserve">4. Dane nie będą udostępniane odbiorcom danych za wyjątkiem podmiotów, które są upoważnione na podstawie przepisów prawa i świadczących usługi wsparcia i serwisu dla Urzędu. </w:t>
      </w:r>
    </w:p>
    <w:p w14:paraId="39D825E9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 xml:space="preserve">5. 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 </w:t>
      </w:r>
    </w:p>
    <w:p w14:paraId="34332B38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 xml:space="preserve">6. Ma Pani/Pan prawo żądać dostępu do swoich danych osobowych, ich sprostowania, ograniczenia przetwarzania i wniesienia sprzeciwu. </w:t>
      </w:r>
    </w:p>
    <w:p w14:paraId="2A0DD970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 xml:space="preserve">7. Posiada Pani/Pan prawo wniesienia skargi do Prezesa Urzędu Ochrony Danych Osobowych z siedzibą w Warszawie, ul. Stawki 2, gdy uzna Pani/Pan, iż przetwarzanie danych narusza przepisy RODO. </w:t>
      </w:r>
    </w:p>
    <w:p w14:paraId="705B6C36" w14:textId="0591FB0F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  <w:r w:rsidRPr="007E312D">
        <w:rPr>
          <w:rFonts w:ascii="Arial" w:hAnsi="Arial" w:cs="Arial"/>
          <w:sz w:val="24"/>
          <w:szCs w:val="24"/>
        </w:rPr>
        <w:t>8. Podanie Pani/Pana danych osobowych jest dobrowolne, jednakże ich niepodanie skutkuje brakiem możliwości wzięcia udziału w konsultacjach społecznych oraz procedurze udziału społeczeństwa w ramach strategicznej oceny oddziaływania na środowisko projektu Programu Rozwoju Roztocza</w:t>
      </w:r>
      <w:r w:rsidR="00D055F9">
        <w:rPr>
          <w:rFonts w:ascii="Arial" w:hAnsi="Arial" w:cs="Arial"/>
          <w:sz w:val="24"/>
          <w:szCs w:val="24"/>
        </w:rPr>
        <w:t xml:space="preserve"> - w</w:t>
      </w:r>
      <w:r w:rsidRPr="007E312D">
        <w:rPr>
          <w:rFonts w:ascii="Arial" w:hAnsi="Arial" w:cs="Arial"/>
          <w:sz w:val="24"/>
          <w:szCs w:val="24"/>
        </w:rPr>
        <w:t>ojewództwo lubelskie</w:t>
      </w:r>
      <w:r w:rsidR="00D055F9">
        <w:rPr>
          <w:rFonts w:ascii="Arial" w:hAnsi="Arial" w:cs="Arial"/>
          <w:sz w:val="24"/>
          <w:szCs w:val="24"/>
        </w:rPr>
        <w:t xml:space="preserve"> </w:t>
      </w:r>
      <w:r w:rsidR="00532463">
        <w:rPr>
          <w:rFonts w:ascii="Arial" w:hAnsi="Arial" w:cs="Arial"/>
          <w:sz w:val="24"/>
          <w:szCs w:val="24"/>
        </w:rPr>
        <w:t xml:space="preserve">oraz prognozy oddziaływania na środowisko projektu Programu. </w:t>
      </w:r>
    </w:p>
    <w:p w14:paraId="7E533B3D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</w:p>
    <w:p w14:paraId="5A149B74" w14:textId="77777777" w:rsidR="005F6817" w:rsidRPr="007E312D" w:rsidRDefault="005F6817" w:rsidP="005F6817">
      <w:pPr>
        <w:rPr>
          <w:rFonts w:ascii="Arial" w:hAnsi="Arial" w:cs="Arial"/>
          <w:sz w:val="24"/>
          <w:szCs w:val="24"/>
        </w:rPr>
      </w:pPr>
    </w:p>
    <w:p w14:paraId="1AB14F3B" w14:textId="77777777" w:rsidR="00832372" w:rsidRPr="007E312D" w:rsidRDefault="00832372">
      <w:pPr>
        <w:rPr>
          <w:rFonts w:ascii="Arial" w:hAnsi="Arial" w:cs="Arial"/>
          <w:sz w:val="24"/>
          <w:szCs w:val="24"/>
        </w:rPr>
      </w:pPr>
    </w:p>
    <w:sectPr w:rsidR="00832372" w:rsidRPr="007E312D" w:rsidSect="005F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7"/>
    <w:rsid w:val="00047D1D"/>
    <w:rsid w:val="0006468D"/>
    <w:rsid w:val="002344E3"/>
    <w:rsid w:val="003A326A"/>
    <w:rsid w:val="00532463"/>
    <w:rsid w:val="005F6817"/>
    <w:rsid w:val="007E312D"/>
    <w:rsid w:val="00832372"/>
    <w:rsid w:val="00881136"/>
    <w:rsid w:val="00D055F9"/>
    <w:rsid w:val="00D05EEA"/>
    <w:rsid w:val="00D241FE"/>
    <w:rsid w:val="00ED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9B2B"/>
  <w15:chartTrackingRefBased/>
  <w15:docId w15:val="{90CBE9F9-45AB-4303-BB75-8D18E1EA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817"/>
  </w:style>
  <w:style w:type="paragraph" w:styleId="Nagwek1">
    <w:name w:val="heading 1"/>
    <w:basedOn w:val="Normalny"/>
    <w:next w:val="Normalny"/>
    <w:link w:val="Nagwek1Znak"/>
    <w:uiPriority w:val="9"/>
    <w:qFormat/>
    <w:rsid w:val="005F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8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68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lubelskie.pl" TargetMode="External"/><Relationship Id="rId4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Skwarek</dc:creator>
  <cp:keywords/>
  <dc:description/>
  <cp:lastModifiedBy>Radosław Pietrzykowski</cp:lastModifiedBy>
  <cp:revision>2</cp:revision>
  <dcterms:created xsi:type="dcterms:W3CDTF">2024-08-06T07:12:00Z</dcterms:created>
  <dcterms:modified xsi:type="dcterms:W3CDTF">2024-08-06T07:12:00Z</dcterms:modified>
</cp:coreProperties>
</file>