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ED48E7" w14:textId="77777777" w:rsidR="005F6817" w:rsidRPr="007E312D" w:rsidRDefault="005F6817" w:rsidP="005F6817">
      <w:pPr>
        <w:rPr>
          <w:rFonts w:ascii="Arial" w:hAnsi="Arial" w:cs="Arial"/>
          <w:b/>
          <w:bCs/>
          <w:sz w:val="24"/>
          <w:szCs w:val="24"/>
        </w:rPr>
      </w:pPr>
      <w:r w:rsidRPr="007E312D">
        <w:rPr>
          <w:rFonts w:ascii="Arial" w:hAnsi="Arial" w:cs="Arial"/>
          <w:b/>
          <w:bCs/>
          <w:sz w:val="24"/>
          <w:szCs w:val="24"/>
        </w:rPr>
        <w:t xml:space="preserve">KLAUZULA INFORMACYJNA O PRZETWARZANIU DANYCH OSOBOWYCH </w:t>
      </w:r>
    </w:p>
    <w:p w14:paraId="2A128396" w14:textId="77777777" w:rsidR="005F6817" w:rsidRPr="007E312D" w:rsidRDefault="005F6817" w:rsidP="005F6817">
      <w:pPr>
        <w:rPr>
          <w:rFonts w:ascii="Arial" w:hAnsi="Arial" w:cs="Arial"/>
          <w:sz w:val="24"/>
          <w:szCs w:val="24"/>
        </w:rPr>
      </w:pPr>
      <w:r w:rsidRPr="007E312D">
        <w:rPr>
          <w:rFonts w:ascii="Arial" w:hAnsi="Arial" w:cs="Arial"/>
          <w:sz w:val="24"/>
          <w:szCs w:val="24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 dalej „RODO”, informuje się, że: </w:t>
      </w:r>
    </w:p>
    <w:p w14:paraId="234ED7C7" w14:textId="77777777" w:rsidR="005F6817" w:rsidRPr="007E312D" w:rsidRDefault="005F6817" w:rsidP="005F6817">
      <w:pPr>
        <w:rPr>
          <w:rFonts w:ascii="Arial" w:hAnsi="Arial" w:cs="Arial"/>
          <w:sz w:val="24"/>
          <w:szCs w:val="24"/>
        </w:rPr>
      </w:pPr>
      <w:r w:rsidRPr="007E312D">
        <w:rPr>
          <w:rFonts w:ascii="Arial" w:hAnsi="Arial" w:cs="Arial"/>
          <w:sz w:val="24"/>
          <w:szCs w:val="24"/>
        </w:rPr>
        <w:t xml:space="preserve">1. Administratorem, który odpowiada za przetwarzanie Pani/Pana danych osobowych jest Województwo Lubelskie reprezentowane przez Zarząd Województwa Lubelskiego z siedzibą przy ul. Artura Grottgera 4, 20-029 Lublin, </w:t>
      </w:r>
      <w:hyperlink r:id="rId4" w:history="1">
        <w:r w:rsidRPr="007E312D">
          <w:rPr>
            <w:rStyle w:val="Hipercze"/>
            <w:rFonts w:ascii="Arial" w:hAnsi="Arial" w:cs="Arial"/>
            <w:sz w:val="24"/>
            <w:szCs w:val="24"/>
          </w:rPr>
          <w:t>www.lubelskie.pl</w:t>
        </w:r>
      </w:hyperlink>
      <w:r w:rsidRPr="007E312D">
        <w:rPr>
          <w:rFonts w:ascii="Arial" w:hAnsi="Arial" w:cs="Arial"/>
          <w:sz w:val="24"/>
          <w:szCs w:val="24"/>
        </w:rPr>
        <w:t xml:space="preserve">. </w:t>
      </w:r>
    </w:p>
    <w:p w14:paraId="22B8BACF" w14:textId="77777777" w:rsidR="005F6817" w:rsidRPr="007E312D" w:rsidRDefault="005F6817" w:rsidP="005F6817">
      <w:pPr>
        <w:rPr>
          <w:rFonts w:ascii="Arial" w:hAnsi="Arial" w:cs="Arial"/>
          <w:sz w:val="24"/>
          <w:szCs w:val="24"/>
        </w:rPr>
      </w:pPr>
      <w:r w:rsidRPr="007E312D">
        <w:rPr>
          <w:rFonts w:ascii="Arial" w:hAnsi="Arial" w:cs="Arial"/>
          <w:sz w:val="24"/>
          <w:szCs w:val="24"/>
        </w:rPr>
        <w:t xml:space="preserve">2. Dane kontaktowe Inspektora Ochrony Danych: UMWL w Lublinie ul. Grottgera 4, 20-029 Lublin lub pod adresem e-mailowym: </w:t>
      </w:r>
      <w:hyperlink r:id="rId5" w:history="1">
        <w:r w:rsidRPr="007E312D">
          <w:rPr>
            <w:rStyle w:val="Hipercze"/>
            <w:rFonts w:ascii="Arial" w:hAnsi="Arial" w:cs="Arial"/>
            <w:sz w:val="24"/>
            <w:szCs w:val="24"/>
          </w:rPr>
          <w:t>iod@lubelskie.pl</w:t>
        </w:r>
      </w:hyperlink>
      <w:r w:rsidRPr="007E312D">
        <w:rPr>
          <w:rFonts w:ascii="Arial" w:hAnsi="Arial" w:cs="Arial"/>
          <w:sz w:val="24"/>
          <w:szCs w:val="24"/>
        </w:rPr>
        <w:t xml:space="preserve">. </w:t>
      </w:r>
    </w:p>
    <w:p w14:paraId="23E35A4D" w14:textId="79BDD906" w:rsidR="005F6817" w:rsidRPr="007E312D" w:rsidRDefault="005F6817" w:rsidP="005F6817">
      <w:pPr>
        <w:rPr>
          <w:rFonts w:ascii="Arial" w:hAnsi="Arial" w:cs="Arial"/>
          <w:sz w:val="24"/>
          <w:szCs w:val="24"/>
        </w:rPr>
      </w:pPr>
      <w:r w:rsidRPr="007E312D">
        <w:rPr>
          <w:rFonts w:ascii="Arial" w:hAnsi="Arial" w:cs="Arial"/>
          <w:sz w:val="24"/>
          <w:szCs w:val="24"/>
        </w:rPr>
        <w:t>3. Dane będą przetwarzane w celu przeprowadzenia konsultacji społecznych oraz procedury udziału społeczeństwa w ramach strategicznej oceny oddziaływania na środowisko projektu Programu Rozwoju Roztocza</w:t>
      </w:r>
      <w:r w:rsidR="00D055F9">
        <w:rPr>
          <w:rFonts w:ascii="Arial" w:hAnsi="Arial" w:cs="Arial"/>
          <w:sz w:val="24"/>
          <w:szCs w:val="24"/>
        </w:rPr>
        <w:t xml:space="preserve"> - w</w:t>
      </w:r>
      <w:r w:rsidRPr="007E312D">
        <w:rPr>
          <w:rFonts w:ascii="Arial" w:hAnsi="Arial" w:cs="Arial"/>
          <w:sz w:val="24"/>
          <w:szCs w:val="24"/>
        </w:rPr>
        <w:t>ojewództwo lubelskie wraz z Prognozą oddziaływania na środowisko na podstawie art. 6 ust. 1 lit. e RODO, w związku z art. 19a ustawy z dnia 6 grudnia 2006 r. o zasadach prowadzenia polityki rozwoju oraz art. 39 i art. 54 ust. 2 ustawy z dnia 3 października 2008 r. o udostępnianiu informacji o środowisku i jego ochronie, udziale społeczeństwa w ochronie środowiska oraz o ocenach oddziaływania na środowisko.</w:t>
      </w:r>
    </w:p>
    <w:p w14:paraId="640BF58E" w14:textId="77777777" w:rsidR="005F6817" w:rsidRPr="007E312D" w:rsidRDefault="005F6817" w:rsidP="005F6817">
      <w:pPr>
        <w:rPr>
          <w:rFonts w:ascii="Arial" w:hAnsi="Arial" w:cs="Arial"/>
          <w:sz w:val="24"/>
          <w:szCs w:val="24"/>
        </w:rPr>
      </w:pPr>
      <w:r w:rsidRPr="007E312D">
        <w:rPr>
          <w:rFonts w:ascii="Arial" w:hAnsi="Arial" w:cs="Arial"/>
          <w:sz w:val="24"/>
          <w:szCs w:val="24"/>
        </w:rPr>
        <w:t xml:space="preserve">4. Dane nie będą udostępniane odbiorcom danych za wyjątkiem podmiotów, które są upoważnione na podstawie przepisów prawa i świadczących usługi wsparcia i serwisu dla Urzędu. </w:t>
      </w:r>
    </w:p>
    <w:p w14:paraId="39D825E9" w14:textId="77777777" w:rsidR="005F6817" w:rsidRPr="007E312D" w:rsidRDefault="005F6817" w:rsidP="005F6817">
      <w:pPr>
        <w:rPr>
          <w:rFonts w:ascii="Arial" w:hAnsi="Arial" w:cs="Arial"/>
          <w:sz w:val="24"/>
          <w:szCs w:val="24"/>
        </w:rPr>
      </w:pPr>
      <w:r w:rsidRPr="007E312D">
        <w:rPr>
          <w:rFonts w:ascii="Arial" w:hAnsi="Arial" w:cs="Arial"/>
          <w:sz w:val="24"/>
          <w:szCs w:val="24"/>
        </w:rPr>
        <w:t xml:space="preserve">5. Dane będą przetwarzane przez okres archiwalny zgodnie z wymaganiami prawnymi określonymi w rozporządzeniu Prezesa Rady Ministrów z dnia 18 stycznia 2011 r. w sprawie instrukcji kancelaryjnej, jednolitych rzeczowych wykazów akt oraz instrukcji w sprawie organizacji i zakresu działania archiwów zakładowych. </w:t>
      </w:r>
    </w:p>
    <w:p w14:paraId="34332B38" w14:textId="77777777" w:rsidR="005F6817" w:rsidRPr="007E312D" w:rsidRDefault="005F6817" w:rsidP="005F6817">
      <w:pPr>
        <w:rPr>
          <w:rFonts w:ascii="Arial" w:hAnsi="Arial" w:cs="Arial"/>
          <w:sz w:val="24"/>
          <w:szCs w:val="24"/>
        </w:rPr>
      </w:pPr>
      <w:r w:rsidRPr="007E312D">
        <w:rPr>
          <w:rFonts w:ascii="Arial" w:hAnsi="Arial" w:cs="Arial"/>
          <w:sz w:val="24"/>
          <w:szCs w:val="24"/>
        </w:rPr>
        <w:t xml:space="preserve">6. Ma Pani/Pan prawo żądać dostępu do swoich danych osobowych, ich sprostowania, ograniczenia przetwarzania i wniesienia sprzeciwu. </w:t>
      </w:r>
    </w:p>
    <w:p w14:paraId="2A0DD970" w14:textId="77777777" w:rsidR="005F6817" w:rsidRPr="007E312D" w:rsidRDefault="005F6817" w:rsidP="005F6817">
      <w:pPr>
        <w:rPr>
          <w:rFonts w:ascii="Arial" w:hAnsi="Arial" w:cs="Arial"/>
          <w:sz w:val="24"/>
          <w:szCs w:val="24"/>
        </w:rPr>
      </w:pPr>
      <w:r w:rsidRPr="007E312D">
        <w:rPr>
          <w:rFonts w:ascii="Arial" w:hAnsi="Arial" w:cs="Arial"/>
          <w:sz w:val="24"/>
          <w:szCs w:val="24"/>
        </w:rPr>
        <w:t xml:space="preserve">7. Posiada Pani/Pan prawo wniesienia skargi do Prezesa Urzędu Ochrony Danych Osobowych z siedzibą w Warszawie, ul. Stawki 2, gdy uzna Pani/Pan, iż przetwarzanie danych narusza przepisy RODO. </w:t>
      </w:r>
    </w:p>
    <w:p w14:paraId="705B6C36" w14:textId="0591FB0F" w:rsidR="005F6817" w:rsidRPr="007E312D" w:rsidRDefault="005F6817" w:rsidP="005F6817">
      <w:pPr>
        <w:rPr>
          <w:rFonts w:ascii="Arial" w:hAnsi="Arial" w:cs="Arial"/>
          <w:sz w:val="24"/>
          <w:szCs w:val="24"/>
        </w:rPr>
      </w:pPr>
      <w:r w:rsidRPr="007E312D">
        <w:rPr>
          <w:rFonts w:ascii="Arial" w:hAnsi="Arial" w:cs="Arial"/>
          <w:sz w:val="24"/>
          <w:szCs w:val="24"/>
        </w:rPr>
        <w:t>8. Podanie Pani/Pana danych osobowych jest dobrowolne, jednakże ich niepodanie skutkuje brakiem możliwości wzięcia udziału w konsultacjach społecznych oraz procedurze udziału społeczeństwa w ramach strategicznej oceny oddziaływania na środowisko projektu Programu Rozwoju Roztocza</w:t>
      </w:r>
      <w:r w:rsidR="00D055F9">
        <w:rPr>
          <w:rFonts w:ascii="Arial" w:hAnsi="Arial" w:cs="Arial"/>
          <w:sz w:val="24"/>
          <w:szCs w:val="24"/>
        </w:rPr>
        <w:t xml:space="preserve"> - w</w:t>
      </w:r>
      <w:r w:rsidRPr="007E312D">
        <w:rPr>
          <w:rFonts w:ascii="Arial" w:hAnsi="Arial" w:cs="Arial"/>
          <w:sz w:val="24"/>
          <w:szCs w:val="24"/>
        </w:rPr>
        <w:t>ojewództwo lubelskie</w:t>
      </w:r>
      <w:r w:rsidR="00D055F9">
        <w:rPr>
          <w:rFonts w:ascii="Arial" w:hAnsi="Arial" w:cs="Arial"/>
          <w:sz w:val="24"/>
          <w:szCs w:val="24"/>
        </w:rPr>
        <w:t xml:space="preserve"> </w:t>
      </w:r>
      <w:r w:rsidR="00532463">
        <w:rPr>
          <w:rFonts w:ascii="Arial" w:hAnsi="Arial" w:cs="Arial"/>
          <w:sz w:val="24"/>
          <w:szCs w:val="24"/>
        </w:rPr>
        <w:t xml:space="preserve">oraz prognozy oddziaływania na środowisko projektu Programu. </w:t>
      </w:r>
    </w:p>
    <w:p w14:paraId="7E533B3D" w14:textId="77777777" w:rsidR="005F6817" w:rsidRPr="007E312D" w:rsidRDefault="005F6817" w:rsidP="005F6817">
      <w:pPr>
        <w:rPr>
          <w:rFonts w:ascii="Arial" w:hAnsi="Arial" w:cs="Arial"/>
          <w:sz w:val="24"/>
          <w:szCs w:val="24"/>
        </w:rPr>
      </w:pPr>
    </w:p>
    <w:p w14:paraId="5A149B74" w14:textId="77777777" w:rsidR="005F6817" w:rsidRPr="007E312D" w:rsidRDefault="005F6817" w:rsidP="005F6817">
      <w:pPr>
        <w:rPr>
          <w:rFonts w:ascii="Arial" w:hAnsi="Arial" w:cs="Arial"/>
          <w:sz w:val="24"/>
          <w:szCs w:val="24"/>
        </w:rPr>
      </w:pPr>
    </w:p>
    <w:p w14:paraId="1AB14F3B" w14:textId="77777777" w:rsidR="00832372" w:rsidRPr="007E312D" w:rsidRDefault="00832372">
      <w:pPr>
        <w:rPr>
          <w:rFonts w:ascii="Arial" w:hAnsi="Arial" w:cs="Arial"/>
          <w:sz w:val="24"/>
          <w:szCs w:val="24"/>
        </w:rPr>
      </w:pPr>
    </w:p>
    <w:sectPr w:rsidR="00832372" w:rsidRPr="007E312D" w:rsidSect="005F68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817"/>
    <w:rsid w:val="00047D1D"/>
    <w:rsid w:val="0006468D"/>
    <w:rsid w:val="002344E3"/>
    <w:rsid w:val="003A326A"/>
    <w:rsid w:val="00532463"/>
    <w:rsid w:val="005F6817"/>
    <w:rsid w:val="007E312D"/>
    <w:rsid w:val="00832372"/>
    <w:rsid w:val="00881136"/>
    <w:rsid w:val="00D055F9"/>
    <w:rsid w:val="00D05EEA"/>
    <w:rsid w:val="00D241FE"/>
    <w:rsid w:val="00ED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D9B2B"/>
  <w15:chartTrackingRefBased/>
  <w15:docId w15:val="{90CBE9F9-45AB-4303-BB75-8D18E1EA6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6817"/>
  </w:style>
  <w:style w:type="paragraph" w:styleId="Nagwek1">
    <w:name w:val="heading 1"/>
    <w:basedOn w:val="Normalny"/>
    <w:next w:val="Normalny"/>
    <w:link w:val="Nagwek1Znak"/>
    <w:uiPriority w:val="9"/>
    <w:qFormat/>
    <w:rsid w:val="005F68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F68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F68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F68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F68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F68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F68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F68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F68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F68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F68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F68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F681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F681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F681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F681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F681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F681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F68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F68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F68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F68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F68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F681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F681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F681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F68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F681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F6817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5F6817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od@lubelskie.pl" TargetMode="External"/><Relationship Id="rId4" Type="http://schemas.openxmlformats.org/officeDocument/2006/relationships/hyperlink" Target="http://www.lubelsk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2273</Characters>
  <Application>Microsoft Office Word</Application>
  <DocSecurity>0</DocSecurity>
  <Lines>18</Lines>
  <Paragraphs>5</Paragraphs>
  <ScaleCrop>false</ScaleCrop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Skwarek</dc:creator>
  <cp:keywords/>
  <dc:description/>
  <cp:lastModifiedBy>Radosław Pietrzykowski</cp:lastModifiedBy>
  <cp:revision>2</cp:revision>
  <dcterms:created xsi:type="dcterms:W3CDTF">2024-08-06T07:12:00Z</dcterms:created>
  <dcterms:modified xsi:type="dcterms:W3CDTF">2024-08-06T07:12:00Z</dcterms:modified>
</cp:coreProperties>
</file>